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176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ook w:val="0000" w:firstRow="0" w:lastRow="0" w:firstColumn="0" w:lastColumn="0" w:noHBand="0" w:noVBand="0"/>
      </w:tblPr>
      <w:tblGrid>
        <w:gridCol w:w="5174"/>
        <w:gridCol w:w="5174"/>
      </w:tblGrid>
      <w:tr w:rsidR="00842C4B" w:rsidTr="0084039F"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>
            <w:pPr>
              <w:spacing w:after="0" w:line="228" w:lineRule="auto"/>
              <w:ind w:firstLine="34"/>
              <w:jc w:val="center"/>
            </w:pPr>
            <w:r>
              <w:rPr>
                <w:rStyle w:val="s1"/>
                <w:bCs/>
                <w:sz w:val="22"/>
              </w:rPr>
              <w:t>Договор  № _______- ИВТ</w:t>
            </w:r>
          </w:p>
          <w:p w:rsidR="00842C4B" w:rsidRDefault="0084039F">
            <w:pPr>
              <w:spacing w:after="0" w:line="228" w:lineRule="auto"/>
              <w:ind w:firstLine="34"/>
              <w:jc w:val="center"/>
            </w:pPr>
            <w:r>
              <w:rPr>
                <w:rStyle w:val="s1"/>
                <w:bCs/>
                <w:sz w:val="22"/>
              </w:rPr>
              <w:t>о  закупках офисных бумаг</w:t>
            </w:r>
          </w:p>
          <w:p w:rsidR="00842C4B" w:rsidRDefault="00842C4B">
            <w:pPr>
              <w:spacing w:after="0" w:line="100" w:lineRule="atLeast"/>
              <w:ind w:firstLine="34"/>
              <w:jc w:val="both"/>
            </w:pPr>
          </w:p>
        </w:tc>
      </w:tr>
      <w:tr w:rsidR="00842C4B" w:rsidTr="0084039F"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>
            <w:pPr>
              <w:spacing w:after="0" w:line="100" w:lineRule="atLeast"/>
              <w:ind w:firstLine="34"/>
              <w:jc w:val="both"/>
            </w:pPr>
            <w:r>
              <w:rPr>
                <w:rFonts w:ascii="Times New Roman" w:hAnsi="Times New Roman"/>
              </w:rPr>
              <w:t>г. Алматы                                                                                                    «____» ___________ 2015 года</w:t>
            </w:r>
          </w:p>
          <w:p w:rsidR="00842C4B" w:rsidRDefault="00842C4B">
            <w:pPr>
              <w:spacing w:after="0" w:line="100" w:lineRule="atLeast"/>
              <w:ind w:firstLine="34"/>
              <w:jc w:val="both"/>
            </w:pPr>
          </w:p>
        </w:tc>
      </w:tr>
      <w:tr w:rsidR="00842C4B" w:rsidTr="0084039F"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 w:rsidP="0084039F">
            <w:pPr>
              <w:pStyle w:val="6"/>
              <w:widowControl w:val="0"/>
              <w:spacing w:before="0" w:line="232" w:lineRule="auto"/>
              <w:ind w:left="460" w:firstLine="0"/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ТОО «Институт высоких технологий»,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именуемый в дальнейшем «Заказчик», в лице заместителя </w:t>
            </w:r>
            <w:r>
              <w:rPr>
                <w:rFonts w:ascii="Times New Roman" w:hAnsi="Times New Roman"/>
                <w:sz w:val="22"/>
                <w:szCs w:val="22"/>
              </w:rPr>
              <w:t>генерального директора _________________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действующего на основании доверенности  _______________ </w:t>
            </w:r>
            <w:r>
              <w:rPr>
                <w:rFonts w:ascii="Times New Roman" w:hAnsi="Times New Roman"/>
                <w:sz w:val="22"/>
                <w:szCs w:val="22"/>
              </w:rPr>
              <w:t>с одной  стороны и________________, именуемый в дальнейшем «Поставщик», в лице __________________________, действующей на основании 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_____________, на основании пункта 120  Правил закупок акционерным обществом «Фонд национального благосостояния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Самрук-Казына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» и организациями пятьдесят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иболее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процентов акций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долейучастия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 которых прямо или косвенно принадлежат АО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Самрук-Казына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 на пра</w:t>
            </w:r>
            <w:r>
              <w:rPr>
                <w:rFonts w:ascii="Times New Roman" w:hAnsi="Times New Roman"/>
                <w:sz w:val="22"/>
                <w:szCs w:val="22"/>
              </w:rPr>
              <w:t>ве собственности или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доверительного управления, утвержденных 26.05.2012  года Советом директоров АО «ФНБ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Самрук-Казына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 (далее «Правила») и ______________________, заключили настоящий Договор о закупках офисных бумаг (далее - Договор) и пришли к соглашени</w:t>
            </w:r>
            <w:r>
              <w:rPr>
                <w:rFonts w:ascii="Times New Roman" w:hAnsi="Times New Roman"/>
                <w:sz w:val="22"/>
                <w:szCs w:val="22"/>
              </w:rPr>
              <w:t>ю о нижеследующем:</w:t>
            </w:r>
          </w:p>
        </w:tc>
      </w:tr>
      <w:tr w:rsidR="00842C4B" w:rsidTr="0084039F"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 w:rsidP="0084039F">
            <w:pPr>
              <w:numPr>
                <w:ilvl w:val="0"/>
                <w:numId w:val="1"/>
              </w:numPr>
              <w:spacing w:after="0" w:line="228" w:lineRule="auto"/>
              <w:ind w:left="460" w:firstLine="0"/>
              <w:jc w:val="center"/>
            </w:pPr>
            <w:r>
              <w:rPr>
                <w:rFonts w:ascii="Times New Roman" w:hAnsi="Times New Roman"/>
                <w:b/>
              </w:rPr>
              <w:t>ОБЩИЕ ПОЛОЖЕНИЯ</w:t>
            </w:r>
          </w:p>
          <w:p w:rsidR="00842C4B" w:rsidRDefault="0084039F" w:rsidP="0084039F">
            <w:pPr>
              <w:numPr>
                <w:ilvl w:val="1"/>
                <w:numId w:val="1"/>
              </w:numPr>
              <w:tabs>
                <w:tab w:val="left" w:pos="4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</w:rPr>
              <w:t>В данном Договоре нижеперечисленные понятия будут иметь следующее толкование:</w:t>
            </w:r>
          </w:p>
          <w:p w:rsidR="00842C4B" w:rsidRDefault="0084039F" w:rsidP="0084039F">
            <w:pPr>
              <w:tabs>
                <w:tab w:val="left" w:pos="540"/>
                <w:tab w:val="left" w:pos="1440"/>
              </w:tabs>
              <w:spacing w:after="0" w:line="228" w:lineRule="auto"/>
              <w:ind w:left="460"/>
              <w:jc w:val="both"/>
            </w:pPr>
            <w:r>
              <w:rPr>
                <w:rFonts w:ascii="Times New Roman" w:hAnsi="Times New Roman"/>
              </w:rPr>
              <w:t xml:space="preserve">1) «Договор» - гражданско-правовой акт, заключенный между Заказчиком и Поставщиком  в соответствии с Законом и иными нормативными правовыми </w:t>
            </w:r>
            <w:r>
              <w:rPr>
                <w:rFonts w:ascii="Times New Roman" w:hAnsi="Times New Roman"/>
              </w:rPr>
              <w:t>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      </w:r>
          </w:p>
          <w:p w:rsidR="00842C4B" w:rsidRDefault="0084039F" w:rsidP="0084039F">
            <w:pPr>
              <w:tabs>
                <w:tab w:val="left" w:pos="540"/>
                <w:tab w:val="left" w:pos="1440"/>
              </w:tabs>
              <w:spacing w:after="0" w:line="228" w:lineRule="auto"/>
              <w:ind w:left="460"/>
              <w:jc w:val="both"/>
            </w:pPr>
            <w:r>
              <w:rPr>
                <w:rFonts w:ascii="Times New Roman" w:hAnsi="Times New Roman"/>
              </w:rPr>
              <w:t>2) «Общая сумма Договора» - означает сумму, которая должна</w:t>
            </w:r>
            <w:r>
              <w:rPr>
                <w:rFonts w:ascii="Times New Roman" w:hAnsi="Times New Roman"/>
              </w:rPr>
              <w:t xml:space="preserve"> быть выплачена Заказчиком Поставщику и в рамках Договора за полное выполнение своих договорных обязательств;</w:t>
            </w:r>
          </w:p>
          <w:p w:rsidR="00842C4B" w:rsidRDefault="0084039F" w:rsidP="0084039F">
            <w:pPr>
              <w:tabs>
                <w:tab w:val="left" w:pos="540"/>
                <w:tab w:val="left" w:pos="1440"/>
              </w:tabs>
              <w:spacing w:after="0" w:line="228" w:lineRule="auto"/>
              <w:ind w:left="460"/>
              <w:jc w:val="both"/>
            </w:pPr>
            <w:r>
              <w:rPr>
                <w:rFonts w:ascii="Times New Roman" w:hAnsi="Times New Roman"/>
              </w:rPr>
              <w:t>3) «Товары» - означает предметы (вещи), а также вещные права, с которыми можно совершать сделки купли-продажи в соответствии с законами Республики</w:t>
            </w:r>
            <w:r>
              <w:rPr>
                <w:rFonts w:ascii="Times New Roman" w:hAnsi="Times New Roman"/>
              </w:rPr>
              <w:t xml:space="preserve"> Казахстан, которые Поставщик должен поставить Заказчику в рамках Договора;</w:t>
            </w:r>
          </w:p>
          <w:p w:rsidR="00842C4B" w:rsidRDefault="0084039F" w:rsidP="0084039F">
            <w:pPr>
              <w:tabs>
                <w:tab w:val="left" w:pos="540"/>
                <w:tab w:val="left" w:pos="1440"/>
              </w:tabs>
              <w:spacing w:after="0" w:line="228" w:lineRule="auto"/>
              <w:ind w:left="460"/>
              <w:jc w:val="both"/>
            </w:pPr>
            <w:r>
              <w:rPr>
                <w:rFonts w:ascii="Times New Roman" w:hAnsi="Times New Roman"/>
              </w:rPr>
              <w:t>4) «Сопутствующие услуги» - означают услуги, обеспечивающие поставку Товаров, такие, например, как транспортировка и любые другие  подобного рода обязанности Поставщика, предусмотр</w:t>
            </w:r>
            <w:r>
              <w:rPr>
                <w:rFonts w:ascii="Times New Roman" w:hAnsi="Times New Roman"/>
              </w:rPr>
              <w:t>енные данным Договором;</w:t>
            </w:r>
          </w:p>
          <w:p w:rsidR="00842C4B" w:rsidRDefault="0084039F" w:rsidP="0084039F">
            <w:pPr>
              <w:tabs>
                <w:tab w:val="left" w:pos="540"/>
                <w:tab w:val="left" w:pos="1440"/>
              </w:tabs>
              <w:spacing w:after="0" w:line="228" w:lineRule="auto"/>
              <w:ind w:left="460"/>
              <w:jc w:val="both"/>
            </w:pPr>
            <w:r>
              <w:rPr>
                <w:rFonts w:ascii="Times New Roman" w:hAnsi="Times New Roman"/>
              </w:rPr>
              <w:t>5) «Заказчик» – ТОО «Институт высоких технологий»;</w:t>
            </w:r>
          </w:p>
          <w:p w:rsidR="00842C4B" w:rsidRDefault="0084039F" w:rsidP="0084039F">
            <w:pPr>
              <w:tabs>
                <w:tab w:val="left" w:pos="540"/>
                <w:tab w:val="left" w:pos="1440"/>
              </w:tabs>
              <w:spacing w:after="0" w:line="228" w:lineRule="auto"/>
              <w:ind w:left="460"/>
              <w:jc w:val="both"/>
            </w:pPr>
            <w:r>
              <w:rPr>
                <w:rFonts w:ascii="Times New Roman" w:hAnsi="Times New Roman"/>
              </w:rPr>
              <w:t>6) «Поставщик» - юридическое лицо, выступающее в качестве контрагента Заказчика в заключенном с ним договоре о государственных закупках.</w:t>
            </w:r>
          </w:p>
          <w:p w:rsidR="00842C4B" w:rsidRDefault="0084039F" w:rsidP="0084039F">
            <w:pPr>
              <w:numPr>
                <w:ilvl w:val="1"/>
                <w:numId w:val="1"/>
              </w:numPr>
              <w:tabs>
                <w:tab w:val="left" w:pos="4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</w:rPr>
              <w:t xml:space="preserve"> Перечисленные ниже документы и условия, ого</w:t>
            </w:r>
            <w:r>
              <w:rPr>
                <w:rFonts w:ascii="Times New Roman" w:hAnsi="Times New Roman"/>
              </w:rPr>
              <w:t>воренные в них, образуют данный Договор и считаются его неотъемлемой частью, а именно:</w:t>
            </w:r>
          </w:p>
          <w:p w:rsidR="00842C4B" w:rsidRDefault="0084039F" w:rsidP="0084039F">
            <w:pPr>
              <w:tabs>
                <w:tab w:val="left" w:pos="540"/>
                <w:tab w:val="left" w:pos="1440"/>
              </w:tabs>
              <w:spacing w:after="0" w:line="228" w:lineRule="auto"/>
              <w:ind w:left="460"/>
              <w:jc w:val="both"/>
            </w:pPr>
            <w:r>
              <w:rPr>
                <w:rFonts w:ascii="Times New Roman" w:hAnsi="Times New Roman"/>
              </w:rPr>
              <w:t xml:space="preserve">1) настоящий Договор; </w:t>
            </w:r>
          </w:p>
          <w:p w:rsidR="00842C4B" w:rsidRDefault="0084039F" w:rsidP="0084039F">
            <w:pPr>
              <w:tabs>
                <w:tab w:val="left" w:pos="540"/>
                <w:tab w:val="left" w:pos="1440"/>
              </w:tabs>
              <w:spacing w:after="0" w:line="228" w:lineRule="auto"/>
              <w:ind w:left="460"/>
              <w:jc w:val="both"/>
            </w:pPr>
            <w:r>
              <w:rPr>
                <w:rFonts w:ascii="Times New Roman" w:hAnsi="Times New Roman"/>
              </w:rPr>
              <w:t>2) приложение № 01 к настоящему Договору – Техническая спецификация.</w:t>
            </w:r>
          </w:p>
        </w:tc>
      </w:tr>
      <w:tr w:rsidR="00842C4B" w:rsidTr="0084039F">
        <w:trPr>
          <w:trHeight w:val="1813"/>
        </w:trPr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 w:rsidP="0084039F">
            <w:pPr>
              <w:numPr>
                <w:ilvl w:val="0"/>
                <w:numId w:val="1"/>
              </w:numPr>
              <w:spacing w:after="0" w:line="228" w:lineRule="auto"/>
              <w:ind w:left="460" w:firstLine="0"/>
              <w:jc w:val="center"/>
            </w:pPr>
            <w:r>
              <w:rPr>
                <w:rFonts w:ascii="Times New Roman" w:hAnsi="Times New Roman"/>
                <w:b/>
              </w:rPr>
              <w:t>ПРЕДМЕТ ДОГОВОРА</w:t>
            </w:r>
          </w:p>
          <w:p w:rsidR="00842C4B" w:rsidRDefault="0084039F" w:rsidP="0084039F">
            <w:pPr>
              <w:pStyle w:val="af1"/>
              <w:numPr>
                <w:ilvl w:val="1"/>
                <w:numId w:val="1"/>
              </w:numPr>
              <w:tabs>
                <w:tab w:val="left" w:pos="34"/>
                <w:tab w:val="left" w:pos="210"/>
              </w:tabs>
              <w:ind w:left="460" w:firstLine="0"/>
              <w:jc w:val="both"/>
            </w:pPr>
            <w:r>
              <w:rPr>
                <w:sz w:val="22"/>
                <w:szCs w:val="22"/>
              </w:rPr>
              <w:t xml:space="preserve">В соответствии с настоящим Договором Поставщик поставляет, </w:t>
            </w:r>
            <w:r>
              <w:rPr>
                <w:sz w:val="22"/>
                <w:szCs w:val="22"/>
              </w:rPr>
              <w:t>а Заказчик принимает и оплачивает Бумагу офисную (далее - Товар) в соответствии с количеством, характеристиками и стоимостью, указанными в Спецификации  в сроки и на условиях, предусмотренных настоящим Договором.</w:t>
            </w:r>
          </w:p>
          <w:p w:rsidR="00842C4B" w:rsidRDefault="0084039F" w:rsidP="0084039F">
            <w:pPr>
              <w:pStyle w:val="af1"/>
              <w:numPr>
                <w:ilvl w:val="1"/>
                <w:numId w:val="1"/>
              </w:numPr>
              <w:tabs>
                <w:tab w:val="left" w:pos="34"/>
                <w:tab w:val="left" w:pos="210"/>
              </w:tabs>
              <w:ind w:left="460" w:firstLine="0"/>
              <w:jc w:val="both"/>
            </w:pPr>
            <w:r>
              <w:rPr>
                <w:sz w:val="22"/>
                <w:szCs w:val="22"/>
              </w:rPr>
              <w:t>Поставка товаров осуществляется в офис Зака</w:t>
            </w:r>
            <w:r>
              <w:rPr>
                <w:sz w:val="22"/>
                <w:szCs w:val="22"/>
              </w:rPr>
              <w:t xml:space="preserve">зчика, находящийся по адресу: г. Алматы, ул.  </w:t>
            </w:r>
            <w:proofErr w:type="spellStart"/>
            <w:r>
              <w:rPr>
                <w:sz w:val="22"/>
                <w:szCs w:val="22"/>
              </w:rPr>
              <w:t>Богенбай</w:t>
            </w:r>
            <w:proofErr w:type="spellEnd"/>
            <w:r>
              <w:rPr>
                <w:sz w:val="22"/>
                <w:szCs w:val="22"/>
              </w:rPr>
              <w:t xml:space="preserve"> батыра 168.</w:t>
            </w:r>
          </w:p>
        </w:tc>
      </w:tr>
      <w:tr w:rsidR="00842C4B" w:rsidTr="0084039F"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 w:rsidP="0084039F">
            <w:pPr>
              <w:pStyle w:val="af1"/>
              <w:numPr>
                <w:ilvl w:val="0"/>
                <w:numId w:val="2"/>
              </w:numPr>
              <w:ind w:left="460" w:firstLine="0"/>
              <w:jc w:val="center"/>
            </w:pPr>
            <w:r>
              <w:rPr>
                <w:b/>
                <w:sz w:val="22"/>
                <w:szCs w:val="22"/>
              </w:rPr>
              <w:t>ОБЩАЯ СУММА  ДОГОВОРА И ПОРЯДОК ОПЛАТЫ</w:t>
            </w:r>
          </w:p>
          <w:p w:rsidR="00842C4B" w:rsidRDefault="0084039F" w:rsidP="0084039F">
            <w:pPr>
              <w:tabs>
                <w:tab w:val="left" w:pos="494"/>
              </w:tabs>
              <w:spacing w:after="0" w:line="100" w:lineRule="atLeast"/>
              <w:ind w:left="460"/>
              <w:jc w:val="both"/>
            </w:pPr>
            <w:r>
              <w:rPr>
                <w:rFonts w:ascii="Times New Roman" w:hAnsi="Times New Roman"/>
              </w:rPr>
              <w:t>3.1. Общая сумма настоящего Договора  составляет _____________________ тенге, с учетом НДС 12% (далее - Цена Договора).</w:t>
            </w:r>
          </w:p>
          <w:p w:rsidR="00842C4B" w:rsidRDefault="0084039F" w:rsidP="0084039F">
            <w:pPr>
              <w:tabs>
                <w:tab w:val="left" w:pos="494"/>
              </w:tabs>
              <w:spacing w:after="0" w:line="100" w:lineRule="atLeast"/>
              <w:ind w:left="460"/>
              <w:jc w:val="both"/>
            </w:pPr>
            <w:r>
              <w:rPr>
                <w:rFonts w:ascii="Times New Roman" w:hAnsi="Times New Roman"/>
              </w:rPr>
              <w:t>3.2. Заказчик осуществляет оплату за поставленный  по заявке Заказчика Товар в течение 2</w:t>
            </w:r>
            <w:r>
              <w:rPr>
                <w:rFonts w:ascii="Times New Roman" w:hAnsi="Times New Roman"/>
              </w:rPr>
              <w:t>0 (двадцать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) рабочих дней  </w:t>
            </w:r>
            <w:proofErr w:type="gramStart"/>
            <w:r>
              <w:rPr>
                <w:rFonts w:ascii="Times New Roman" w:hAnsi="Times New Roman"/>
              </w:rPr>
              <w:t>с даты выполнения</w:t>
            </w:r>
            <w:proofErr w:type="gramEnd"/>
            <w:r>
              <w:rPr>
                <w:rFonts w:ascii="Times New Roman" w:hAnsi="Times New Roman"/>
              </w:rPr>
              <w:t xml:space="preserve"> Поставщиком своих обязательств  в соответствии с пунктом 5.1.1. настоящего Договора. </w:t>
            </w:r>
          </w:p>
          <w:p w:rsidR="00842C4B" w:rsidRDefault="0084039F" w:rsidP="0084039F">
            <w:pPr>
              <w:tabs>
                <w:tab w:val="left" w:pos="460"/>
              </w:tabs>
              <w:spacing w:after="0" w:line="100" w:lineRule="atLeast"/>
              <w:ind w:left="460"/>
              <w:jc w:val="both"/>
            </w:pPr>
            <w:r>
              <w:rPr>
                <w:rFonts w:ascii="Times New Roman" w:hAnsi="Times New Roman"/>
              </w:rPr>
              <w:t>3.3.Необходимые документы, предшествующ</w:t>
            </w:r>
            <w:r>
              <w:rPr>
                <w:rFonts w:ascii="Times New Roman" w:hAnsi="Times New Roman"/>
              </w:rPr>
              <w:t>ие оплате:</w:t>
            </w:r>
          </w:p>
          <w:p w:rsidR="00842C4B" w:rsidRDefault="0084039F" w:rsidP="0084039F">
            <w:pPr>
              <w:numPr>
                <w:ilvl w:val="0"/>
                <w:numId w:val="3"/>
              </w:numPr>
              <w:tabs>
                <w:tab w:val="left" w:pos="68"/>
                <w:tab w:val="left" w:pos="352"/>
              </w:tabs>
              <w:spacing w:after="0" w:line="100" w:lineRule="atLeast"/>
              <w:ind w:left="460" w:firstLine="0"/>
              <w:jc w:val="both"/>
            </w:pPr>
            <w:r>
              <w:rPr>
                <w:rFonts w:ascii="Times New Roman" w:hAnsi="Times New Roman"/>
              </w:rPr>
              <w:t xml:space="preserve"> – заявка Заказчика, счет на оплату;</w:t>
            </w:r>
          </w:p>
          <w:p w:rsidR="00842C4B" w:rsidRDefault="0084039F" w:rsidP="0084039F">
            <w:pPr>
              <w:numPr>
                <w:ilvl w:val="0"/>
                <w:numId w:val="3"/>
              </w:numPr>
              <w:tabs>
                <w:tab w:val="left" w:pos="210"/>
                <w:tab w:val="left" w:pos="352"/>
              </w:tabs>
              <w:spacing w:after="0" w:line="100" w:lineRule="atLeast"/>
              <w:ind w:left="460" w:firstLine="0"/>
              <w:jc w:val="both"/>
            </w:pPr>
            <w:r>
              <w:rPr>
                <w:rFonts w:ascii="Times New Roman" w:hAnsi="Times New Roman"/>
              </w:rPr>
              <w:t xml:space="preserve"> – 1) счет-фактура,  2) товарно-транспортная накладная, 3) счет на оплату, 4) отчет о местном содержании в товаре, 5) акт сверки.</w:t>
            </w:r>
          </w:p>
          <w:p w:rsidR="00842C4B" w:rsidRDefault="0084039F" w:rsidP="0084039F">
            <w:pPr>
              <w:tabs>
                <w:tab w:val="left" w:pos="494"/>
              </w:tabs>
              <w:spacing w:after="0" w:line="100" w:lineRule="atLeast"/>
              <w:ind w:left="460"/>
              <w:jc w:val="both"/>
            </w:pPr>
            <w:r>
              <w:rPr>
                <w:rFonts w:ascii="Times New Roman" w:hAnsi="Times New Roman"/>
              </w:rPr>
              <w:t>3.4.Цены на сопутствующие услуги должны быть включены в цену Договора.</w:t>
            </w:r>
          </w:p>
          <w:p w:rsidR="00842C4B" w:rsidRDefault="0084039F" w:rsidP="0084039F">
            <w:pPr>
              <w:tabs>
                <w:tab w:val="left" w:pos="494"/>
              </w:tabs>
              <w:spacing w:after="0" w:line="100" w:lineRule="atLeast"/>
              <w:ind w:left="460"/>
              <w:jc w:val="both"/>
            </w:pPr>
            <w:r>
              <w:rPr>
                <w:rFonts w:ascii="Times New Roman" w:hAnsi="Times New Roman"/>
              </w:rPr>
              <w:t>3.5. Пр</w:t>
            </w:r>
            <w:r>
              <w:rPr>
                <w:rFonts w:ascii="Times New Roman" w:hAnsi="Times New Roman"/>
              </w:rPr>
              <w:t xml:space="preserve">ием - передача Товара производится в офисе Заказчика, находящийся по адресу: г. Алматы, ул. </w:t>
            </w:r>
            <w:proofErr w:type="spellStart"/>
            <w:r>
              <w:rPr>
                <w:rFonts w:ascii="Times New Roman" w:hAnsi="Times New Roman"/>
              </w:rPr>
              <w:t>Богенбай</w:t>
            </w:r>
            <w:proofErr w:type="spellEnd"/>
            <w:r>
              <w:rPr>
                <w:rFonts w:ascii="Times New Roman" w:hAnsi="Times New Roman"/>
              </w:rPr>
              <w:t xml:space="preserve"> батыра 168.</w:t>
            </w:r>
          </w:p>
        </w:tc>
      </w:tr>
      <w:tr w:rsidR="00842C4B" w:rsidTr="0084039F"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 w:rsidP="0084039F">
            <w:pPr>
              <w:pStyle w:val="af1"/>
              <w:widowControl w:val="0"/>
              <w:numPr>
                <w:ilvl w:val="0"/>
                <w:numId w:val="4"/>
              </w:numPr>
              <w:tabs>
                <w:tab w:val="left" w:pos="720"/>
              </w:tabs>
              <w:spacing w:line="228" w:lineRule="auto"/>
              <w:ind w:left="460" w:firstLine="0"/>
              <w:jc w:val="center"/>
            </w:pPr>
            <w:r>
              <w:rPr>
                <w:b/>
                <w:sz w:val="22"/>
                <w:szCs w:val="22"/>
              </w:rPr>
              <w:t>ГАРАНТИИ</w:t>
            </w:r>
          </w:p>
          <w:p w:rsidR="00842C4B" w:rsidRDefault="0084039F" w:rsidP="0084039F">
            <w:pPr>
              <w:spacing w:after="0" w:line="228" w:lineRule="auto"/>
              <w:ind w:left="460"/>
              <w:jc w:val="both"/>
            </w:pPr>
            <w:r>
              <w:rPr>
                <w:rFonts w:ascii="Times New Roman" w:hAnsi="Times New Roman"/>
              </w:rPr>
              <w:t>Поставщик  гарантирует, что:</w:t>
            </w:r>
          </w:p>
          <w:p w:rsidR="00842C4B" w:rsidRDefault="0084039F" w:rsidP="0084039F">
            <w:pPr>
              <w:pStyle w:val="af1"/>
              <w:numPr>
                <w:ilvl w:val="1"/>
                <w:numId w:val="5"/>
              </w:numPr>
              <w:spacing w:line="228" w:lineRule="auto"/>
              <w:ind w:left="460" w:firstLine="0"/>
              <w:jc w:val="both"/>
              <w:textAlignment w:val="baseline"/>
            </w:pPr>
            <w:r>
              <w:rPr>
                <w:sz w:val="22"/>
                <w:szCs w:val="22"/>
              </w:rPr>
              <w:t xml:space="preserve">он должным образом учрежден, создан или основан и легально осуществляет деятельность в соответствии с </w:t>
            </w:r>
            <w:r>
              <w:rPr>
                <w:sz w:val="22"/>
                <w:szCs w:val="22"/>
              </w:rPr>
              <w:t>законодательством Республики Казахстан;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spacing w:after="0" w:line="228" w:lineRule="auto"/>
              <w:ind w:left="460" w:firstLine="0"/>
              <w:jc w:val="both"/>
              <w:textAlignment w:val="baseline"/>
            </w:pPr>
            <w:r>
              <w:rPr>
                <w:rFonts w:ascii="Times New Roman" w:hAnsi="Times New Roman"/>
              </w:rPr>
              <w:t xml:space="preserve">при его реорганизации как юридического лица все обязательства и ответственность по </w:t>
            </w:r>
            <w:r>
              <w:rPr>
                <w:rFonts w:ascii="Times New Roman" w:hAnsi="Times New Roman"/>
              </w:rPr>
              <w:lastRenderedPageBreak/>
              <w:t>настоящему Договору будет нести его правопреемник;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spacing w:after="0" w:line="228" w:lineRule="auto"/>
              <w:ind w:left="460" w:firstLine="0"/>
              <w:jc w:val="both"/>
              <w:textAlignment w:val="baseline"/>
            </w:pPr>
            <w:r>
              <w:rPr>
                <w:rFonts w:ascii="Times New Roman" w:hAnsi="Times New Roman"/>
              </w:rPr>
              <w:t xml:space="preserve">все согласования, лицензии и иные разрешения государственных органов, необходимые </w:t>
            </w:r>
            <w:r>
              <w:rPr>
                <w:rFonts w:ascii="Times New Roman" w:hAnsi="Times New Roman"/>
              </w:rPr>
              <w:t>для заключения и исполнения настоящего Договора, получены и соответствуют требованиям законодательства Республики Казахстан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spacing w:after="0" w:line="228" w:lineRule="auto"/>
              <w:ind w:left="460" w:firstLine="0"/>
              <w:jc w:val="both"/>
              <w:textAlignment w:val="baseline"/>
            </w:pPr>
            <w:r>
              <w:rPr>
                <w:rFonts w:ascii="Times New Roman" w:hAnsi="Times New Roman"/>
              </w:rPr>
              <w:t>Товары, поставленные в рамках Договора, являются новыми, неиспользованными с минимально необходимым пробегом для проведения тестовы</w:t>
            </w:r>
            <w:r>
              <w:rPr>
                <w:rFonts w:ascii="Times New Roman" w:hAnsi="Times New Roman"/>
              </w:rPr>
              <w:t>х испытаний и доставки товара до места передачи, качество Товара  соответствует действующим стандартам производителя.</w:t>
            </w:r>
          </w:p>
        </w:tc>
      </w:tr>
      <w:tr w:rsidR="00842C4B" w:rsidTr="0084039F"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 w:rsidP="0084039F">
            <w:pPr>
              <w:pStyle w:val="af1"/>
              <w:numPr>
                <w:ilvl w:val="0"/>
                <w:numId w:val="5"/>
              </w:numPr>
              <w:ind w:left="460" w:firstLine="0"/>
              <w:jc w:val="center"/>
            </w:pPr>
            <w:r>
              <w:rPr>
                <w:b/>
                <w:sz w:val="22"/>
                <w:szCs w:val="22"/>
              </w:rPr>
              <w:lastRenderedPageBreak/>
              <w:t>ПРАВА И ОБЯЗАННОСТИ СТОРОН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100" w:lineRule="atLeast"/>
              <w:ind w:left="460" w:firstLine="0"/>
              <w:jc w:val="both"/>
            </w:pPr>
            <w:r>
              <w:rPr>
                <w:rFonts w:ascii="Times New Roman" w:hAnsi="Times New Roman"/>
              </w:rPr>
              <w:t xml:space="preserve">Поставщик обязуется: </w:t>
            </w:r>
          </w:p>
          <w:p w:rsidR="00842C4B" w:rsidRDefault="0084039F" w:rsidP="0084039F">
            <w:pPr>
              <w:numPr>
                <w:ilvl w:val="2"/>
                <w:numId w:val="5"/>
              </w:numPr>
              <w:tabs>
                <w:tab w:val="left" w:pos="602"/>
              </w:tabs>
              <w:spacing w:after="0" w:line="100" w:lineRule="atLeast"/>
              <w:ind w:left="460" w:firstLine="0"/>
              <w:jc w:val="both"/>
            </w:pPr>
            <w:r>
              <w:rPr>
                <w:rFonts w:ascii="Times New Roman" w:hAnsi="Times New Roman"/>
              </w:rPr>
              <w:t xml:space="preserve">осуществить поставку Товара надлежащего качества в офис Заказчика, в объеме согласно заявке, предоставленной Заказчиком в течение 2-х (двух) рабочих дней со дня направления соответствующей Заявки; </w:t>
            </w:r>
          </w:p>
          <w:p w:rsidR="0084039F" w:rsidRPr="00AC7918" w:rsidRDefault="0084039F" w:rsidP="0084039F">
            <w:pPr>
              <w:numPr>
                <w:ilvl w:val="2"/>
                <w:numId w:val="7"/>
              </w:numPr>
              <w:suppressAutoHyphens w:val="0"/>
              <w:spacing w:after="0" w:line="230" w:lineRule="auto"/>
              <w:ind w:left="4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 течение 5 (пяти) рабочих дней </w:t>
            </w:r>
            <w:proofErr w:type="gramStart"/>
            <w:r>
              <w:rPr>
                <w:rFonts w:ascii="Times New Roman" w:hAnsi="Times New Roman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</w:rPr>
              <w:t xml:space="preserve"> Договора</w:t>
            </w:r>
            <w:r>
              <w:rPr>
                <w:rFonts w:ascii="Times New Roman" w:hAnsi="Times New Roman"/>
              </w:rPr>
              <w:t xml:space="preserve"> предоставить расчет местного содержания в поставляемых товарах. Расчет местного содержания производится </w:t>
            </w:r>
            <w:proofErr w:type="gramStart"/>
            <w:r>
              <w:rPr>
                <w:rFonts w:ascii="Times New Roman" w:hAnsi="Times New Roman"/>
              </w:rPr>
              <w:t>согласно</w:t>
            </w:r>
            <w:proofErr w:type="gramEnd"/>
            <w:r>
              <w:rPr>
                <w:rFonts w:ascii="Times New Roman" w:hAnsi="Times New Roman"/>
              </w:rPr>
              <w:t xml:space="preserve"> Единой методики расчета организациями казахстанского содержания, </w:t>
            </w:r>
            <w:r w:rsidRPr="00AC7918">
              <w:rPr>
                <w:rFonts w:ascii="Times New Roman" w:hAnsi="Times New Roman"/>
                <w:sz w:val="24"/>
                <w:szCs w:val="24"/>
              </w:rPr>
              <w:t>утвержденной Приказом Министра по инвестиции и развитию Республики Казахстан от 30 января 2015 года № 87;</w:t>
            </w:r>
          </w:p>
          <w:p w:rsidR="00842C4B" w:rsidRDefault="0084039F" w:rsidP="0084039F">
            <w:pPr>
              <w:numPr>
                <w:ilvl w:val="2"/>
                <w:numId w:val="5"/>
              </w:numPr>
              <w:tabs>
                <w:tab w:val="left" w:pos="602"/>
              </w:tabs>
              <w:spacing w:after="0" w:line="100" w:lineRule="atLeast"/>
              <w:ind w:left="460" w:firstLine="0"/>
              <w:jc w:val="both"/>
            </w:pPr>
            <w:r>
              <w:rPr>
                <w:rFonts w:ascii="Times New Roman" w:hAnsi="Times New Roman"/>
              </w:rPr>
              <w:t>предоставить товарно-транспортную накладную, счет-фактуру и счет на оплату;</w:t>
            </w:r>
          </w:p>
          <w:p w:rsidR="00842C4B" w:rsidRDefault="0084039F" w:rsidP="0084039F">
            <w:pPr>
              <w:numPr>
                <w:ilvl w:val="2"/>
                <w:numId w:val="5"/>
              </w:numPr>
              <w:tabs>
                <w:tab w:val="left" w:pos="602"/>
              </w:tabs>
              <w:spacing w:after="0" w:line="100" w:lineRule="atLeast"/>
              <w:ind w:left="460" w:firstLine="0"/>
              <w:jc w:val="both"/>
            </w:pPr>
            <w:proofErr w:type="gramStart"/>
            <w:r>
              <w:rPr>
                <w:rFonts w:ascii="Times New Roman" w:hAnsi="Times New Roman"/>
              </w:rPr>
              <w:t>при обнаружении дефектов Товара во время приема – передачи Товара и скрытых дефектов Товара в течение последующих 14 дней устранить выявленные недостатки, или за</w:t>
            </w:r>
            <w:r>
              <w:rPr>
                <w:rFonts w:ascii="Times New Roman" w:hAnsi="Times New Roman"/>
              </w:rPr>
              <w:t>менить некачественный Товар на качественный, в течение 2 (двух) рабочих дней, при этом возмещение затрат по замене и устранению недостатков Товара несет Поставщик;</w:t>
            </w:r>
            <w:proofErr w:type="gramEnd"/>
          </w:p>
          <w:p w:rsidR="00842C4B" w:rsidRDefault="0084039F" w:rsidP="0084039F">
            <w:pPr>
              <w:numPr>
                <w:ilvl w:val="2"/>
                <w:numId w:val="5"/>
              </w:numPr>
              <w:tabs>
                <w:tab w:val="left" w:pos="602"/>
              </w:tabs>
              <w:spacing w:after="0" w:line="100" w:lineRule="atLeast"/>
              <w:ind w:left="460" w:firstLine="0"/>
              <w:jc w:val="both"/>
            </w:pPr>
            <w:r>
              <w:rPr>
                <w:rFonts w:ascii="Times New Roman" w:hAnsi="Times New Roman"/>
              </w:rPr>
              <w:t>надлежащим образом выполнить все свои обязательства по Договору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100" w:lineRule="atLeast"/>
              <w:ind w:left="460" w:firstLine="0"/>
              <w:jc w:val="both"/>
            </w:pPr>
            <w:r>
              <w:rPr>
                <w:rFonts w:ascii="Times New Roman" w:hAnsi="Times New Roman"/>
              </w:rPr>
              <w:t xml:space="preserve">Заказчик обязуется: </w:t>
            </w:r>
          </w:p>
          <w:p w:rsidR="00842C4B" w:rsidRDefault="0084039F" w:rsidP="0084039F">
            <w:pPr>
              <w:pStyle w:val="20"/>
              <w:numPr>
                <w:ilvl w:val="2"/>
                <w:numId w:val="5"/>
              </w:numPr>
              <w:tabs>
                <w:tab w:val="left" w:pos="360"/>
                <w:tab w:val="left" w:pos="602"/>
                <w:tab w:val="left" w:pos="1080"/>
              </w:tabs>
              <w:ind w:left="460" w:firstLine="0"/>
            </w:pPr>
            <w:r>
              <w:rPr>
                <w:sz w:val="22"/>
                <w:szCs w:val="22"/>
              </w:rPr>
              <w:t xml:space="preserve">в случае надлежащего исполнения всех обязательств Поставщиком в соответствии с настоящим Договором оплатить Товар, в соответствии с условиями Договора; </w:t>
            </w:r>
          </w:p>
          <w:p w:rsidR="00842C4B" w:rsidRDefault="0084039F" w:rsidP="0084039F">
            <w:pPr>
              <w:pStyle w:val="20"/>
              <w:numPr>
                <w:ilvl w:val="2"/>
                <w:numId w:val="5"/>
              </w:numPr>
              <w:tabs>
                <w:tab w:val="left" w:pos="360"/>
                <w:tab w:val="left" w:pos="602"/>
                <w:tab w:val="left" w:pos="1080"/>
              </w:tabs>
              <w:ind w:left="460" w:firstLine="0"/>
            </w:pPr>
            <w:r>
              <w:rPr>
                <w:sz w:val="22"/>
                <w:szCs w:val="22"/>
              </w:rPr>
              <w:t>надлежащим образом выполнить все свои иные обязательства по Договору.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100" w:lineRule="atLeast"/>
              <w:ind w:left="460" w:firstLine="0"/>
              <w:jc w:val="both"/>
            </w:pPr>
            <w:r>
              <w:rPr>
                <w:rFonts w:ascii="Times New Roman" w:hAnsi="Times New Roman"/>
              </w:rPr>
              <w:t>Поставщик вправе:</w:t>
            </w:r>
          </w:p>
          <w:p w:rsidR="00842C4B" w:rsidRDefault="0084039F" w:rsidP="0084039F">
            <w:pPr>
              <w:pStyle w:val="20"/>
              <w:numPr>
                <w:ilvl w:val="2"/>
                <w:numId w:val="5"/>
              </w:numPr>
              <w:tabs>
                <w:tab w:val="left" w:pos="360"/>
                <w:tab w:val="left" w:pos="602"/>
                <w:tab w:val="left" w:pos="1080"/>
              </w:tabs>
              <w:ind w:left="460" w:firstLine="0"/>
            </w:pPr>
            <w:r>
              <w:rPr>
                <w:sz w:val="22"/>
                <w:szCs w:val="22"/>
              </w:rPr>
              <w:t>требовать полно</w:t>
            </w:r>
            <w:r>
              <w:rPr>
                <w:sz w:val="22"/>
                <w:szCs w:val="22"/>
              </w:rPr>
              <w:t>й оплаты Товара в срок, указанный в Договоре;</w:t>
            </w:r>
          </w:p>
          <w:p w:rsidR="00842C4B" w:rsidRDefault="0084039F" w:rsidP="0084039F">
            <w:pPr>
              <w:pStyle w:val="20"/>
              <w:numPr>
                <w:ilvl w:val="2"/>
                <w:numId w:val="5"/>
              </w:numPr>
              <w:tabs>
                <w:tab w:val="left" w:pos="360"/>
                <w:tab w:val="left" w:pos="602"/>
                <w:tab w:val="left" w:pos="1080"/>
              </w:tabs>
              <w:ind w:left="460" w:firstLine="0"/>
            </w:pPr>
            <w:r>
              <w:rPr>
                <w:sz w:val="22"/>
                <w:szCs w:val="22"/>
              </w:rPr>
              <w:t>осуществить досрочную поставку Товара;</w:t>
            </w:r>
          </w:p>
          <w:p w:rsidR="00842C4B" w:rsidRDefault="0084039F" w:rsidP="0084039F">
            <w:pPr>
              <w:pStyle w:val="20"/>
              <w:numPr>
                <w:ilvl w:val="2"/>
                <w:numId w:val="5"/>
              </w:numPr>
              <w:tabs>
                <w:tab w:val="left" w:pos="360"/>
                <w:tab w:val="left" w:pos="602"/>
                <w:tab w:val="left" w:pos="1080"/>
              </w:tabs>
              <w:ind w:left="460" w:firstLine="0"/>
            </w:pPr>
            <w:r>
              <w:rPr>
                <w:sz w:val="22"/>
                <w:szCs w:val="22"/>
              </w:rPr>
              <w:t xml:space="preserve">требовать от Заказчика надлежащего исполнения условий Договора. 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460"/>
              </w:tabs>
              <w:spacing w:after="0" w:line="100" w:lineRule="atLeast"/>
              <w:ind w:left="460" w:firstLine="0"/>
              <w:jc w:val="both"/>
            </w:pPr>
            <w:r>
              <w:rPr>
                <w:rFonts w:ascii="Times New Roman" w:hAnsi="Times New Roman"/>
              </w:rPr>
              <w:t>Заказчик вправе:</w:t>
            </w:r>
          </w:p>
          <w:p w:rsidR="00842C4B" w:rsidRDefault="0084039F" w:rsidP="0084039F">
            <w:pPr>
              <w:pStyle w:val="20"/>
              <w:numPr>
                <w:ilvl w:val="2"/>
                <w:numId w:val="5"/>
              </w:numPr>
              <w:tabs>
                <w:tab w:val="left" w:pos="360"/>
                <w:tab w:val="left" w:pos="602"/>
                <w:tab w:val="left" w:pos="1080"/>
              </w:tabs>
              <w:ind w:left="460" w:firstLine="0"/>
            </w:pPr>
            <w:r>
              <w:rPr>
                <w:sz w:val="22"/>
                <w:szCs w:val="22"/>
              </w:rPr>
              <w:t>в случае наличия замечаний к Товару не принимать Товар, предоставив Поставщику мотивирова</w:t>
            </w:r>
            <w:r>
              <w:rPr>
                <w:sz w:val="22"/>
                <w:szCs w:val="22"/>
              </w:rPr>
              <w:t>нный отказ;</w:t>
            </w:r>
          </w:p>
          <w:p w:rsidR="00842C4B" w:rsidRDefault="0084039F" w:rsidP="0084039F">
            <w:pPr>
              <w:pStyle w:val="20"/>
              <w:numPr>
                <w:ilvl w:val="2"/>
                <w:numId w:val="5"/>
              </w:numPr>
              <w:tabs>
                <w:tab w:val="left" w:pos="360"/>
                <w:tab w:val="left" w:pos="602"/>
                <w:tab w:val="left" w:pos="1080"/>
              </w:tabs>
              <w:ind w:left="460" w:firstLine="0"/>
            </w:pPr>
            <w:r>
              <w:rPr>
                <w:sz w:val="22"/>
                <w:szCs w:val="22"/>
              </w:rPr>
              <w:t>проводить технический контроль, экспертизу и/или испытания товаров для подтверждения их соответствия технической спецификации. Если товары, прошедшие технический контроль, экспертизу и/или испытания будут признаны несоответствующими технической</w:t>
            </w:r>
            <w:r>
              <w:rPr>
                <w:sz w:val="22"/>
                <w:szCs w:val="22"/>
              </w:rPr>
              <w:t xml:space="preserve"> спецификации, Заказчик может отказаться от них, а Поставщик заменяет бракованный товар и несет все расходы на эти испытания. Если же товары будут признаны соответствующими технической спецификации, расходы на испытания несет Заказчик;</w:t>
            </w:r>
          </w:p>
          <w:p w:rsidR="00842C4B" w:rsidRDefault="0084039F" w:rsidP="0084039F">
            <w:pPr>
              <w:pStyle w:val="20"/>
              <w:numPr>
                <w:ilvl w:val="2"/>
                <w:numId w:val="5"/>
              </w:numPr>
              <w:tabs>
                <w:tab w:val="left" w:pos="360"/>
                <w:tab w:val="left" w:pos="602"/>
                <w:tab w:val="left" w:pos="1080"/>
              </w:tabs>
              <w:ind w:left="460" w:firstLine="0"/>
            </w:pPr>
            <w:r>
              <w:rPr>
                <w:sz w:val="22"/>
                <w:szCs w:val="22"/>
              </w:rPr>
              <w:t xml:space="preserve">требовать от </w:t>
            </w:r>
            <w:r>
              <w:rPr>
                <w:sz w:val="22"/>
                <w:szCs w:val="22"/>
              </w:rPr>
              <w:t>Поставщика надлежащего исполнения условий Договора;</w:t>
            </w:r>
          </w:p>
          <w:p w:rsidR="00842C4B" w:rsidRDefault="0084039F" w:rsidP="0084039F">
            <w:pPr>
              <w:pStyle w:val="20"/>
              <w:numPr>
                <w:ilvl w:val="2"/>
                <w:numId w:val="5"/>
              </w:numPr>
              <w:tabs>
                <w:tab w:val="left" w:pos="360"/>
                <w:tab w:val="left" w:pos="602"/>
                <w:tab w:val="left" w:pos="1080"/>
              </w:tabs>
              <w:ind w:left="460" w:firstLine="0"/>
            </w:pPr>
            <w:r>
              <w:rPr>
                <w:sz w:val="22"/>
                <w:szCs w:val="22"/>
              </w:rPr>
              <w:t>при задержке с поставкой Товара со стороны Поставщика на срок более 10 (десяти)  календарных дней, расторгнуть Договор с требованием выплаты неустойки за несвоевременную поставку Товара.</w:t>
            </w:r>
          </w:p>
        </w:tc>
      </w:tr>
      <w:tr w:rsidR="00842C4B" w:rsidTr="0084039F">
        <w:trPr>
          <w:trHeight w:val="983"/>
        </w:trPr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 w:rsidP="0084039F">
            <w:pPr>
              <w:pStyle w:val="af1"/>
              <w:widowControl w:val="0"/>
              <w:numPr>
                <w:ilvl w:val="0"/>
                <w:numId w:val="5"/>
              </w:numPr>
              <w:tabs>
                <w:tab w:val="left" w:pos="720"/>
              </w:tabs>
              <w:spacing w:line="228" w:lineRule="auto"/>
              <w:ind w:left="460" w:firstLine="0"/>
              <w:jc w:val="center"/>
            </w:pPr>
            <w:r>
              <w:rPr>
                <w:b/>
                <w:sz w:val="22"/>
                <w:szCs w:val="22"/>
              </w:rPr>
              <w:t xml:space="preserve">ОТВЕТСТВЕННОСТЬ </w:t>
            </w:r>
            <w:r>
              <w:rPr>
                <w:b/>
                <w:sz w:val="22"/>
                <w:szCs w:val="22"/>
              </w:rPr>
              <w:t>СТОРОН</w:t>
            </w:r>
          </w:p>
          <w:p w:rsidR="00842C4B" w:rsidRDefault="0084039F" w:rsidP="0084039F">
            <w:pPr>
              <w:pStyle w:val="af1"/>
              <w:widowControl w:val="0"/>
              <w:numPr>
                <w:ilvl w:val="1"/>
                <w:numId w:val="5"/>
              </w:numPr>
              <w:tabs>
                <w:tab w:val="left" w:pos="34"/>
              </w:tabs>
              <w:spacing w:line="228" w:lineRule="auto"/>
              <w:ind w:left="460" w:firstLine="0"/>
              <w:jc w:val="both"/>
            </w:pPr>
            <w:r>
              <w:rPr>
                <w:sz w:val="22"/>
                <w:szCs w:val="22"/>
              </w:rPr>
              <w:t>Стороны несут ответственность за неисполнение либо ненадлежащее исполнение обязательств по Договору в соответствии с нормами действующего законодательства.</w:t>
            </w:r>
          </w:p>
          <w:p w:rsidR="00842C4B" w:rsidRDefault="0084039F" w:rsidP="0084039F">
            <w:pPr>
              <w:pStyle w:val="af1"/>
              <w:widowControl w:val="0"/>
              <w:numPr>
                <w:ilvl w:val="1"/>
                <w:numId w:val="5"/>
              </w:numPr>
              <w:tabs>
                <w:tab w:val="left" w:pos="34"/>
              </w:tabs>
              <w:spacing w:line="228" w:lineRule="auto"/>
              <w:ind w:left="460" w:firstLine="0"/>
              <w:jc w:val="both"/>
            </w:pPr>
            <w:r>
              <w:rPr>
                <w:sz w:val="22"/>
                <w:szCs w:val="22"/>
              </w:rPr>
              <w:t>Если в период действия настоящего Договора Поставщик в любой момент столкнется с условиями, м</w:t>
            </w:r>
            <w:r>
              <w:rPr>
                <w:sz w:val="22"/>
                <w:szCs w:val="22"/>
              </w:rPr>
              <w:t>ешающими своевременной поставки Товара, Поставщик должен незамедлительно направить Заказчику письменное уведомление о факте задержки, ее предположительной длительности и причине (</w:t>
            </w:r>
            <w:proofErr w:type="gramStart"/>
            <w:r>
              <w:rPr>
                <w:sz w:val="22"/>
                <w:szCs w:val="22"/>
              </w:rPr>
              <w:t>ах</w:t>
            </w:r>
            <w:proofErr w:type="gramEnd"/>
            <w:r>
              <w:rPr>
                <w:sz w:val="22"/>
                <w:szCs w:val="22"/>
              </w:rPr>
              <w:t>). После получения уведомления от Поставщика Заказчик должен оценить ситуац</w:t>
            </w:r>
            <w:r>
              <w:rPr>
                <w:sz w:val="22"/>
                <w:szCs w:val="22"/>
              </w:rPr>
              <w:t>ию и может, по своему усмотрению, продлить срок исполнения обязательств Поставщиком. В этом случае такое продление должно быть подписано сторонами путем внесения поправки в текст Договора.</w:t>
            </w:r>
          </w:p>
          <w:p w:rsidR="00842C4B" w:rsidRDefault="0084039F" w:rsidP="0084039F">
            <w:pPr>
              <w:pStyle w:val="af1"/>
              <w:widowControl w:val="0"/>
              <w:numPr>
                <w:ilvl w:val="1"/>
                <w:numId w:val="5"/>
              </w:numPr>
              <w:tabs>
                <w:tab w:val="left" w:pos="34"/>
              </w:tabs>
              <w:spacing w:line="228" w:lineRule="auto"/>
              <w:ind w:left="460" w:firstLine="0"/>
              <w:jc w:val="both"/>
            </w:pPr>
            <w:proofErr w:type="gramStart"/>
            <w:r>
              <w:rPr>
                <w:sz w:val="22"/>
                <w:szCs w:val="22"/>
              </w:rPr>
              <w:t>За исключением форс-мажорных условий, если Поставщик не может предо</w:t>
            </w:r>
            <w:r>
              <w:rPr>
                <w:sz w:val="22"/>
                <w:szCs w:val="22"/>
              </w:rPr>
              <w:t>ставить Товар в сроки, предусмотренные настоящим Договором, Заказчик без ущерба другим своим правам в рамках Договора вычитает из цены Договора в виде неустойки сумму в 0,5 % от цены договора за каждый календарный день просрочки либо Поставщик уплачивает З</w:t>
            </w:r>
            <w:r>
              <w:rPr>
                <w:sz w:val="22"/>
                <w:szCs w:val="22"/>
              </w:rPr>
              <w:t>аказчику за каждый календарный день просрочки пеню в размере, указанном в данном пункте, но не</w:t>
            </w:r>
            <w:proofErr w:type="gramEnd"/>
            <w:r>
              <w:rPr>
                <w:sz w:val="22"/>
                <w:szCs w:val="22"/>
              </w:rPr>
              <w:t xml:space="preserve"> более 10% от суммы договора.</w:t>
            </w:r>
          </w:p>
          <w:p w:rsidR="00842C4B" w:rsidRDefault="0084039F" w:rsidP="0084039F">
            <w:pPr>
              <w:pStyle w:val="af1"/>
              <w:widowControl w:val="0"/>
              <w:numPr>
                <w:ilvl w:val="1"/>
                <w:numId w:val="5"/>
              </w:numPr>
              <w:tabs>
                <w:tab w:val="left" w:pos="34"/>
              </w:tabs>
              <w:spacing w:line="228" w:lineRule="auto"/>
              <w:ind w:left="460" w:firstLine="0"/>
              <w:jc w:val="both"/>
            </w:pPr>
            <w:r>
              <w:rPr>
                <w:sz w:val="22"/>
                <w:szCs w:val="22"/>
              </w:rPr>
              <w:t>При нарушении срока платежа, установленного п. 3.3. Договора, Заказчик  уплачивает Поставщику пеню в размере 0,5 % от неуплаченной с</w:t>
            </w:r>
            <w:r>
              <w:rPr>
                <w:sz w:val="22"/>
                <w:szCs w:val="22"/>
              </w:rPr>
              <w:t xml:space="preserve">уммы за каждый банковский день просрочки </w:t>
            </w:r>
            <w:r>
              <w:rPr>
                <w:sz w:val="22"/>
                <w:szCs w:val="22"/>
              </w:rPr>
              <w:lastRenderedPageBreak/>
              <w:t xml:space="preserve">платежа, но не более 10% от неуплаченной суммы. </w:t>
            </w:r>
          </w:p>
          <w:p w:rsidR="00842C4B" w:rsidRDefault="0084039F" w:rsidP="0084039F">
            <w:pPr>
              <w:pStyle w:val="af1"/>
              <w:widowControl w:val="0"/>
              <w:numPr>
                <w:ilvl w:val="1"/>
                <w:numId w:val="5"/>
              </w:numPr>
              <w:tabs>
                <w:tab w:val="left" w:pos="34"/>
              </w:tabs>
              <w:spacing w:line="228" w:lineRule="auto"/>
              <w:ind w:left="460" w:firstLine="0"/>
              <w:jc w:val="both"/>
            </w:pPr>
            <w:r>
              <w:rPr>
                <w:sz w:val="22"/>
                <w:szCs w:val="22"/>
              </w:rPr>
              <w:t>Оплата суммы пени не освобождает Стороны от выполнения своих обязательств по Договору.</w:t>
            </w:r>
          </w:p>
        </w:tc>
      </w:tr>
      <w:tr w:rsidR="00842C4B" w:rsidTr="0084039F">
        <w:trPr>
          <w:trHeight w:val="539"/>
        </w:trPr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 w:rsidP="0084039F">
            <w:pPr>
              <w:widowControl w:val="0"/>
              <w:numPr>
                <w:ilvl w:val="0"/>
                <w:numId w:val="5"/>
              </w:numPr>
              <w:tabs>
                <w:tab w:val="left" w:pos="0"/>
              </w:tabs>
              <w:spacing w:after="0" w:line="228" w:lineRule="auto"/>
              <w:ind w:left="460" w:firstLine="0"/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>ФОРС-МАЖОР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spacing w:after="0" w:line="228" w:lineRule="auto"/>
              <w:ind w:left="460" w:firstLine="0"/>
              <w:jc w:val="both"/>
            </w:pPr>
            <w:proofErr w:type="gramStart"/>
            <w:r>
              <w:rPr>
                <w:rFonts w:ascii="Times New Roman" w:hAnsi="Times New Roman"/>
              </w:rPr>
              <w:t xml:space="preserve">Стороны освобождаются от ответственности за неисполнение своих </w:t>
            </w:r>
            <w:r>
              <w:rPr>
                <w:rFonts w:ascii="Times New Roman" w:hAnsi="Times New Roman"/>
              </w:rPr>
              <w:t xml:space="preserve">обязательств при наступлении обстоятельств, которые Стороны не могли и не должны были предвидеть или предотвратить: стихийные бедствия, пожары, военные действия любого характера, решения государственных органов, запрещающие данный вид деятельности  и иные </w:t>
            </w:r>
            <w:r>
              <w:rPr>
                <w:rFonts w:ascii="Times New Roman" w:hAnsi="Times New Roman"/>
              </w:rPr>
              <w:t>обстоятельства, которые находятся  вне контроля каждой из Сторон, наступили не по их вине, и непосредственно повлияли  на исполнение условий настоящего Договора.</w:t>
            </w:r>
            <w:proofErr w:type="gramEnd"/>
          </w:p>
          <w:p w:rsidR="00842C4B" w:rsidRDefault="0084039F" w:rsidP="0084039F">
            <w:pPr>
              <w:numPr>
                <w:ilvl w:val="1"/>
                <w:numId w:val="5"/>
              </w:numPr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</w:rPr>
              <w:t xml:space="preserve">Сторона, у которой возникли форс-мажорные обстоятельства, обязана письменно уведомить об этом </w:t>
            </w:r>
            <w:r>
              <w:rPr>
                <w:rFonts w:ascii="Times New Roman" w:hAnsi="Times New Roman"/>
              </w:rPr>
              <w:t>другую сторону в течение двух суток. Не уведомление или несвоевременное уведомление лишает Сторону права ссылаться на любое обстоятельство непреодолимой силы как на основание, освобождающее от ответственности за неисполнения обязательств по Договору, за ис</w:t>
            </w:r>
            <w:r>
              <w:rPr>
                <w:rFonts w:ascii="Times New Roman" w:hAnsi="Times New Roman"/>
              </w:rPr>
              <w:t>ключением случаев, когда такое не уведомление или несвоевременное уведомление прямо вызвано соответствующим обстоятельством Форс-мажора.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</w:rPr>
              <w:t>Фактом подтверждения возникновения и длительности форс-мажорных обстоятельств являются документы, выданные уполномоченн</w:t>
            </w:r>
            <w:r>
              <w:rPr>
                <w:rFonts w:ascii="Times New Roman" w:hAnsi="Times New Roman"/>
              </w:rPr>
              <w:t>ыми органами.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</w:rPr>
              <w:t>В случае наступления какого-либо из этих обстоятельств исполнение обязательств по настоящему Договору приостанавливается до прекращения действия вышеуказанных форс-мажорных обстоятельств, предусмотренных настоящим Договором. Если невозможност</w:t>
            </w:r>
            <w:r>
              <w:rPr>
                <w:rFonts w:ascii="Times New Roman" w:hAnsi="Times New Roman"/>
              </w:rPr>
              <w:t>ь полного или частичного исполнения Сторонами обязательств по Договору в связи с наступлением обстоятельств непреодолимой силы будет существовать свыше 5 (пяти) календарных дней, то Стороны вправе расторгнуть Договор. В этом случае, Стороны обязуются произ</w:t>
            </w:r>
            <w:r>
              <w:rPr>
                <w:rFonts w:ascii="Times New Roman" w:hAnsi="Times New Roman"/>
              </w:rPr>
              <w:t>вести окончательный взаиморасчет в течение 5 (пяти) календарных дней со  дня расторжения Договора по вышеуказанным обстоятельствам.</w:t>
            </w:r>
          </w:p>
        </w:tc>
      </w:tr>
      <w:tr w:rsidR="00842C4B" w:rsidTr="0084039F"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 w:rsidP="0084039F">
            <w:pPr>
              <w:numPr>
                <w:ilvl w:val="0"/>
                <w:numId w:val="5"/>
              </w:numPr>
              <w:spacing w:after="0" w:line="228" w:lineRule="auto"/>
              <w:ind w:left="460" w:firstLine="0"/>
              <w:jc w:val="center"/>
            </w:pPr>
            <w:r>
              <w:rPr>
                <w:rFonts w:ascii="Times New Roman" w:hAnsi="Times New Roman"/>
                <w:b/>
                <w:bCs/>
                <w:iCs/>
              </w:rPr>
              <w:t>КОНФИДЕНЦИАЛЬНОСТЬ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 Стороны признают, что условия Договора в целом и вся информация, обозначенная предоставляющей стороной </w:t>
            </w:r>
            <w:r>
              <w:rPr>
                <w:rFonts w:ascii="Times New Roman" w:hAnsi="Times New Roman"/>
                <w:bCs/>
                <w:iCs/>
              </w:rPr>
              <w:t>как конфиденциальная, не может разглашаться другой стороной никакой третьей стороне без письменного разрешения стороны, предоставляющей указанную информацию, за исключением случаев, в которых такое разглашение предписывается законодательством либо осуществ</w:t>
            </w:r>
            <w:r>
              <w:rPr>
                <w:rFonts w:ascii="Times New Roman" w:hAnsi="Times New Roman"/>
                <w:bCs/>
                <w:iCs/>
              </w:rPr>
              <w:t>ляется на основании официальных запросов уполномоченных государственных органов.</w:t>
            </w:r>
          </w:p>
        </w:tc>
      </w:tr>
      <w:tr w:rsidR="00842C4B" w:rsidTr="0084039F"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 w:rsidP="0084039F">
            <w:pPr>
              <w:numPr>
                <w:ilvl w:val="0"/>
                <w:numId w:val="5"/>
              </w:numPr>
              <w:spacing w:after="0" w:line="228" w:lineRule="auto"/>
              <w:ind w:left="460" w:firstLine="0"/>
              <w:jc w:val="center"/>
            </w:pPr>
            <w:r>
              <w:rPr>
                <w:rFonts w:ascii="Times New Roman" w:hAnsi="Times New Roman"/>
                <w:b/>
                <w:bCs/>
                <w:iCs/>
              </w:rPr>
              <w:t>ПОРЯДОК РАЗРЕШЕНИЯ СПОРОВ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 Споры и разногласия, возникшие в ходе исполнения обязательств по настоящему Договору, разрешаются Сторонами путем переговоров. 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В случае если </w:t>
            </w:r>
            <w:r>
              <w:rPr>
                <w:rFonts w:ascii="Times New Roman" w:hAnsi="Times New Roman"/>
                <w:bCs/>
                <w:iCs/>
              </w:rPr>
              <w:t>Стороны не достигли согласия путем переговоров, споры рассматриваются судом в соответствии с действующим законодательством  Республики Казахстан.</w:t>
            </w:r>
          </w:p>
        </w:tc>
      </w:tr>
      <w:tr w:rsidR="00842C4B" w:rsidTr="0084039F"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 w:rsidP="0084039F">
            <w:pPr>
              <w:pStyle w:val="af1"/>
              <w:numPr>
                <w:ilvl w:val="0"/>
                <w:numId w:val="5"/>
              </w:numPr>
              <w:spacing w:line="228" w:lineRule="auto"/>
              <w:ind w:left="460" w:firstLine="0"/>
              <w:jc w:val="center"/>
            </w:pPr>
            <w:r>
              <w:rPr>
                <w:b/>
                <w:bCs/>
                <w:iCs/>
                <w:sz w:val="22"/>
                <w:szCs w:val="22"/>
              </w:rPr>
              <w:t>СРОК ДЕЙСТВИЯ ДОГОВОРА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 Договор вступает в силу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с даты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его подписания Сторонами и действует до 31 декабря  20</w:t>
            </w:r>
            <w:r>
              <w:rPr>
                <w:rFonts w:ascii="Times New Roman" w:hAnsi="Times New Roman"/>
                <w:bCs/>
                <w:iCs/>
              </w:rPr>
              <w:t xml:space="preserve">15 года, </w:t>
            </w:r>
            <w:r>
              <w:rPr>
                <w:rFonts w:ascii="Times New Roman" w:hAnsi="Times New Roman"/>
              </w:rPr>
              <w:t>а в части взаиморасчетов и гарантийных обязательств до полного их завершения.</w:t>
            </w:r>
          </w:p>
        </w:tc>
      </w:tr>
      <w:tr w:rsidR="00842C4B" w:rsidTr="0084039F"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 w:rsidP="0084039F">
            <w:pPr>
              <w:numPr>
                <w:ilvl w:val="0"/>
                <w:numId w:val="5"/>
              </w:numPr>
              <w:spacing w:after="0" w:line="228" w:lineRule="auto"/>
              <w:ind w:left="460" w:firstLine="0"/>
              <w:jc w:val="center"/>
            </w:pPr>
            <w:r>
              <w:rPr>
                <w:rFonts w:ascii="Times New Roman" w:hAnsi="Times New Roman"/>
                <w:b/>
                <w:bCs/>
                <w:iCs/>
              </w:rPr>
              <w:t>ЗАКЛЮЧИТЕЛЬНЫЕ ПОЛОЖЕНИЯ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 Все изменения и дополнения к настоящему Договору принимаются по согласованию Сторон и оформляются Дополнительным соглашением, которое подписыв</w:t>
            </w:r>
            <w:r>
              <w:rPr>
                <w:rFonts w:ascii="Times New Roman" w:hAnsi="Times New Roman"/>
                <w:bCs/>
                <w:iCs/>
              </w:rPr>
              <w:t>ается уполномоченными представителями Сторон и является неотъемлемой частью настоящего Договора.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 Внесение изменения в настоящий Договор о  закупках при условии неизменности качества и других условий, явившихся основой для выбора Поставщика, допускается:</w:t>
            </w:r>
          </w:p>
          <w:p w:rsidR="00842C4B" w:rsidRDefault="0084039F" w:rsidP="0084039F">
            <w:pPr>
              <w:tabs>
                <w:tab w:val="left" w:pos="360"/>
              </w:tabs>
              <w:spacing w:after="0" w:line="228" w:lineRule="auto"/>
              <w:ind w:left="460"/>
              <w:jc w:val="both"/>
            </w:pPr>
            <w:r>
              <w:rPr>
                <w:rFonts w:ascii="Times New Roman" w:hAnsi="Times New Roman"/>
                <w:bCs/>
                <w:iCs/>
              </w:rPr>
              <w:t>1) в части уменьшения либо увеличения суммы Договора, связанной с уменьшением либо увеличением потребности в объеме приобретаемого Товара, при условии неизменности цены за единицу Товара, указанной в Приложении № 01;</w:t>
            </w:r>
          </w:p>
          <w:p w:rsidR="00842C4B" w:rsidRDefault="0084039F" w:rsidP="0084039F">
            <w:pPr>
              <w:tabs>
                <w:tab w:val="left" w:pos="360"/>
              </w:tabs>
              <w:spacing w:after="0" w:line="228" w:lineRule="auto"/>
              <w:ind w:left="460"/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2) в случае, если Поставщик в процессе </w:t>
            </w:r>
            <w:r>
              <w:rPr>
                <w:rFonts w:ascii="Times New Roman" w:hAnsi="Times New Roman"/>
                <w:bCs/>
                <w:iCs/>
              </w:rPr>
              <w:t>исполнения настоящего с ним Договора предложил при условии неизменности цены за единицу Товара  лучшие качественные и (или) технические характеристики либо сроки и (или) условия поставки Товара;</w:t>
            </w:r>
          </w:p>
          <w:p w:rsidR="00842C4B" w:rsidRDefault="0084039F" w:rsidP="0084039F">
            <w:pPr>
              <w:tabs>
                <w:tab w:val="left" w:pos="360"/>
              </w:tabs>
              <w:spacing w:after="0" w:line="228" w:lineRule="auto"/>
              <w:ind w:left="460"/>
              <w:jc w:val="both"/>
            </w:pPr>
            <w:r>
              <w:rPr>
                <w:rFonts w:ascii="Times New Roman" w:hAnsi="Times New Roman"/>
                <w:bCs/>
                <w:iCs/>
              </w:rPr>
              <w:t>3) по взаимному согласию сторон в части уменьшения цены на То</w:t>
            </w:r>
            <w:r>
              <w:rPr>
                <w:rFonts w:ascii="Times New Roman" w:hAnsi="Times New Roman"/>
                <w:bCs/>
                <w:iCs/>
              </w:rPr>
              <w:t>вар и соответственно суммы Договора, если в процессе исполнения Договора цены на аналогичные закупаемые товары изменились в сторону уменьшения.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 Не допускается вносить в настоящий Договор изменения, которые могут изменить содержание условий проведенных зак</w:t>
            </w:r>
            <w:r>
              <w:rPr>
                <w:rFonts w:ascii="Times New Roman" w:hAnsi="Times New Roman"/>
                <w:bCs/>
                <w:iCs/>
              </w:rPr>
              <w:t>упок и (или) предложения, явившегося основой для выбора Поставщика, по основаниям, не предусмотренным данным пунктом.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>Все Приложения к Договору и изменения в Договоре будут являться его неотъемлемыми частями в случае, если они совершены в письменной форме,</w:t>
            </w:r>
            <w:r>
              <w:rPr>
                <w:rFonts w:ascii="Times New Roman" w:hAnsi="Times New Roman"/>
                <w:bCs/>
                <w:iCs/>
              </w:rPr>
              <w:t xml:space="preserve"> подписаны уполномоченными представителями Сторон и скреплены их печатями.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lastRenderedPageBreak/>
              <w:t xml:space="preserve"> Настоящий </w:t>
            </w:r>
            <w:proofErr w:type="gramStart"/>
            <w:r>
              <w:rPr>
                <w:rFonts w:ascii="Times New Roman" w:hAnsi="Times New Roman"/>
                <w:bCs/>
                <w:iCs/>
              </w:rPr>
              <w:t>Договор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может быть расторгнут на любом этапе в случае выявления нарушения ограничений, предусмотренных статьей 6 Закона, а также оказания организатором государственных за</w:t>
            </w:r>
            <w:r>
              <w:rPr>
                <w:rFonts w:ascii="Times New Roman" w:hAnsi="Times New Roman"/>
                <w:bCs/>
                <w:iCs/>
              </w:rPr>
              <w:t xml:space="preserve">купок содействия Поставщику, не предусмотренного Законом. 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 Стороны 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 Если в течение 21 (двад</w:t>
            </w:r>
            <w:r>
              <w:rPr>
                <w:rFonts w:ascii="Times New Roman" w:hAnsi="Times New Roman"/>
                <w:bCs/>
                <w:iCs/>
              </w:rPr>
              <w:t>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 Договор представляет собой полный </w:t>
            </w:r>
            <w:r>
              <w:rPr>
                <w:rFonts w:ascii="Times New Roman" w:hAnsi="Times New Roman"/>
                <w:bCs/>
                <w:iCs/>
              </w:rPr>
              <w:t>текст соглашения, достигнутого между Сторонами.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>Договор не может быть изменен, кроме как в случае, когда такие изменения по взаимной договоренности Сторон будут оформлены в письменном виде и подписаны Сторонами.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>Настоящий Договор составлен в двух экземпляр</w:t>
            </w:r>
            <w:r>
              <w:rPr>
                <w:rFonts w:ascii="Times New Roman" w:hAnsi="Times New Roman"/>
                <w:bCs/>
                <w:iCs/>
              </w:rPr>
              <w:t>ах, имеющих одинаковую юридическую силу, на русском языке, по одному для каждой Стороны.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В случае реорганизации одной из сторон, права и обязанности по Договору не прекращаются и переходят к правопреемникам Сторон. 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 xml:space="preserve">Любое уведомление, которое одна сторона </w:t>
            </w:r>
            <w:r>
              <w:rPr>
                <w:rFonts w:ascii="Times New Roman" w:hAnsi="Times New Roman"/>
                <w:bCs/>
                <w:iCs/>
              </w:rPr>
              <w:t>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>Уведомление вступает в силу после доставки или в указанный день вступления в силу (если указано в уведомл</w:t>
            </w:r>
            <w:r>
              <w:rPr>
                <w:rFonts w:ascii="Times New Roman" w:hAnsi="Times New Roman"/>
                <w:bCs/>
                <w:iCs/>
              </w:rPr>
              <w:t>ении), в зависимости от того, какая из этих дат наступит позднее.</w:t>
            </w:r>
          </w:p>
          <w:p w:rsidR="00842C4B" w:rsidRDefault="0084039F" w:rsidP="0084039F">
            <w:pPr>
              <w:numPr>
                <w:ilvl w:val="1"/>
                <w:numId w:val="5"/>
              </w:numPr>
              <w:tabs>
                <w:tab w:val="left" w:pos="360"/>
              </w:tabs>
              <w:spacing w:after="0" w:line="228" w:lineRule="auto"/>
              <w:ind w:left="460" w:firstLine="0"/>
              <w:jc w:val="both"/>
            </w:pPr>
            <w:r>
              <w:rPr>
                <w:rFonts w:ascii="Times New Roman" w:hAnsi="Times New Roman"/>
                <w:bCs/>
                <w:iCs/>
              </w:rPr>
              <w:t>Налоги и другие обязательные платежи в бюджет подлежат уплате в соответствии с налоговым</w:t>
            </w:r>
            <w:r>
              <w:rPr>
                <w:rFonts w:ascii="Times New Roman" w:hAnsi="Times New Roman"/>
              </w:rPr>
              <w:t xml:space="preserve"> законодательством Республики Казахстан.</w:t>
            </w:r>
          </w:p>
        </w:tc>
      </w:tr>
      <w:tr w:rsidR="00842C4B" w:rsidTr="0084039F">
        <w:tc>
          <w:tcPr>
            <w:tcW w:w="10348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 w:rsidP="0084039F">
            <w:pPr>
              <w:pStyle w:val="af1"/>
              <w:numPr>
                <w:ilvl w:val="0"/>
                <w:numId w:val="5"/>
              </w:numPr>
              <w:tabs>
                <w:tab w:val="left" w:pos="720"/>
              </w:tabs>
              <w:ind w:left="460" w:firstLine="0"/>
              <w:jc w:val="center"/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Юридические адреса и реквизиты сторон</w:t>
            </w:r>
          </w:p>
        </w:tc>
      </w:tr>
      <w:tr w:rsidR="00842C4B" w:rsidTr="0084039F">
        <w:tc>
          <w:tcPr>
            <w:tcW w:w="517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 w:rsidP="0084039F">
            <w:pPr>
              <w:spacing w:after="0"/>
              <w:ind w:left="460"/>
              <w:jc w:val="center"/>
            </w:pPr>
            <w:r>
              <w:rPr>
                <w:rFonts w:ascii="Times New Roman" w:hAnsi="Times New Roman"/>
                <w:b/>
                <w:lang w:val="kk-KZ"/>
              </w:rPr>
              <w:t>«Заказчик»</w:t>
            </w:r>
          </w:p>
          <w:p w:rsidR="00842C4B" w:rsidRDefault="0084039F" w:rsidP="0084039F">
            <w:pPr>
              <w:spacing w:after="0"/>
              <w:ind w:left="460"/>
              <w:jc w:val="both"/>
            </w:pPr>
            <w:r>
              <w:rPr>
                <w:rFonts w:ascii="Times New Roman" w:hAnsi="Times New Roman"/>
                <w:b/>
              </w:rPr>
              <w:t xml:space="preserve">ТОО </w:t>
            </w:r>
            <w:r>
              <w:rPr>
                <w:rFonts w:ascii="Times New Roman" w:hAnsi="Times New Roman"/>
                <w:b/>
              </w:rPr>
              <w:t>«Институт высоких технологий»</w:t>
            </w:r>
          </w:p>
          <w:p w:rsidR="00842C4B" w:rsidRDefault="0084039F" w:rsidP="0084039F">
            <w:pPr>
              <w:spacing w:after="0"/>
              <w:ind w:left="460"/>
              <w:jc w:val="both"/>
            </w:pPr>
            <w:r>
              <w:rPr>
                <w:rFonts w:ascii="Times New Roman" w:hAnsi="Times New Roman"/>
              </w:rPr>
              <w:t xml:space="preserve">Юридический адрес: 050012, Республика Казахстан, г. Алматы, ул. </w:t>
            </w:r>
            <w:proofErr w:type="spellStart"/>
            <w:r>
              <w:rPr>
                <w:rFonts w:ascii="Times New Roman" w:hAnsi="Times New Roman"/>
              </w:rPr>
              <w:t>Богенбай</w:t>
            </w:r>
            <w:proofErr w:type="spellEnd"/>
            <w:r>
              <w:rPr>
                <w:rFonts w:ascii="Times New Roman" w:hAnsi="Times New Roman"/>
              </w:rPr>
              <w:t xml:space="preserve"> батыра, д. 168</w:t>
            </w:r>
          </w:p>
          <w:p w:rsidR="00842C4B" w:rsidRDefault="0084039F" w:rsidP="0084039F">
            <w:pPr>
              <w:spacing w:after="0"/>
              <w:ind w:left="460"/>
              <w:jc w:val="both"/>
            </w:pPr>
            <w:r>
              <w:rPr>
                <w:rFonts w:ascii="Times New Roman" w:hAnsi="Times New Roman"/>
              </w:rPr>
              <w:t xml:space="preserve">РНН: 600700239241 </w:t>
            </w:r>
          </w:p>
          <w:p w:rsidR="00842C4B" w:rsidRDefault="0084039F" w:rsidP="0084039F">
            <w:pPr>
              <w:spacing w:after="0"/>
              <w:ind w:left="460"/>
              <w:jc w:val="both"/>
            </w:pPr>
            <w:r>
              <w:rPr>
                <w:rFonts w:ascii="Times New Roman" w:hAnsi="Times New Roman"/>
              </w:rPr>
              <w:t>БИН: 020240001938</w:t>
            </w:r>
          </w:p>
          <w:p w:rsidR="00842C4B" w:rsidRDefault="0084039F" w:rsidP="0084039F">
            <w:pPr>
              <w:spacing w:after="0"/>
              <w:ind w:left="460"/>
            </w:pPr>
            <w:r>
              <w:rPr>
                <w:rFonts w:ascii="Times New Roman" w:hAnsi="Times New Roman"/>
                <w:spacing w:val="-2"/>
              </w:rPr>
              <w:t xml:space="preserve">ИИК: </w:t>
            </w:r>
            <w:r>
              <w:rPr>
                <w:rFonts w:ascii="Times New Roman" w:hAnsi="Times New Roman"/>
                <w:spacing w:val="-2"/>
                <w:lang w:val="en-US"/>
              </w:rPr>
              <w:t>KZ</w:t>
            </w:r>
            <w:r>
              <w:rPr>
                <w:rFonts w:ascii="Times New Roman" w:hAnsi="Times New Roman"/>
                <w:spacing w:val="-2"/>
              </w:rPr>
              <w:t>44826</w:t>
            </w:r>
            <w:r>
              <w:rPr>
                <w:rFonts w:ascii="Times New Roman" w:hAnsi="Times New Roman"/>
                <w:spacing w:val="-2"/>
                <w:lang w:val="en-US"/>
              </w:rPr>
              <w:t>A</w:t>
            </w:r>
            <w:r>
              <w:rPr>
                <w:rFonts w:ascii="Times New Roman" w:hAnsi="Times New Roman"/>
                <w:spacing w:val="-2"/>
              </w:rPr>
              <w:t>1</w:t>
            </w:r>
            <w:r>
              <w:rPr>
                <w:rFonts w:ascii="Times New Roman" w:hAnsi="Times New Roman"/>
                <w:spacing w:val="-2"/>
                <w:lang w:val="en-US"/>
              </w:rPr>
              <w:t>KZTD</w:t>
            </w:r>
            <w:r>
              <w:rPr>
                <w:rFonts w:ascii="Times New Roman" w:hAnsi="Times New Roman"/>
                <w:spacing w:val="-2"/>
              </w:rPr>
              <w:t>2004035</w:t>
            </w:r>
          </w:p>
          <w:p w:rsidR="00842C4B" w:rsidRDefault="0084039F" w:rsidP="0084039F">
            <w:pPr>
              <w:spacing w:after="0"/>
              <w:ind w:left="460"/>
            </w:pPr>
            <w:r>
              <w:rPr>
                <w:rFonts w:ascii="Times New Roman" w:hAnsi="Times New Roman"/>
                <w:spacing w:val="-2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2"/>
              </w:rPr>
              <w:t>Алматинском</w:t>
            </w:r>
            <w:proofErr w:type="spellEnd"/>
            <w:r>
              <w:rPr>
                <w:rFonts w:ascii="Times New Roman" w:hAnsi="Times New Roman"/>
                <w:spacing w:val="-2"/>
              </w:rPr>
              <w:t xml:space="preserve"> филиале АО «</w:t>
            </w:r>
            <w:r>
              <w:rPr>
                <w:rFonts w:ascii="Times New Roman" w:hAnsi="Times New Roman"/>
                <w:spacing w:val="-2"/>
                <w:lang w:val="kk-KZ"/>
              </w:rPr>
              <w:t>АТФ Банк</w:t>
            </w:r>
            <w:r>
              <w:rPr>
                <w:rFonts w:ascii="Times New Roman" w:hAnsi="Times New Roman"/>
                <w:spacing w:val="-2"/>
              </w:rPr>
              <w:t>»</w:t>
            </w:r>
          </w:p>
          <w:p w:rsidR="00842C4B" w:rsidRDefault="0084039F" w:rsidP="0084039F">
            <w:pPr>
              <w:spacing w:after="0"/>
              <w:ind w:left="460"/>
            </w:pPr>
            <w:r>
              <w:rPr>
                <w:rFonts w:ascii="Times New Roman" w:hAnsi="Times New Roman"/>
                <w:spacing w:val="-2"/>
              </w:rPr>
              <w:t>БИК:</w:t>
            </w:r>
            <w:r>
              <w:rPr>
                <w:rFonts w:ascii="Times New Roman" w:hAnsi="Times New Roman"/>
                <w:spacing w:val="-2"/>
                <w:lang w:val="en-US"/>
              </w:rPr>
              <w:t>ALMNKZKA</w:t>
            </w:r>
          </w:p>
          <w:p w:rsidR="00842C4B" w:rsidRDefault="0084039F" w:rsidP="0084039F">
            <w:pPr>
              <w:spacing w:after="0"/>
              <w:ind w:left="460"/>
            </w:pPr>
            <w:r>
              <w:rPr>
                <w:rFonts w:ascii="Times New Roman" w:hAnsi="Times New Roman"/>
                <w:spacing w:val="-2"/>
              </w:rPr>
              <w:t>КБЕ: 17</w:t>
            </w:r>
          </w:p>
          <w:p w:rsidR="00842C4B" w:rsidRDefault="0084039F" w:rsidP="0084039F">
            <w:pPr>
              <w:spacing w:after="0"/>
              <w:ind w:left="460"/>
            </w:pPr>
            <w:r>
              <w:rPr>
                <w:rFonts w:ascii="Times New Roman" w:hAnsi="Times New Roman"/>
              </w:rPr>
              <w:t xml:space="preserve">Тел.: 8 (727) 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258 </w:t>
            </w:r>
            <w:r>
              <w:rPr>
                <w:rFonts w:ascii="Times New Roman" w:hAnsi="Times New Roman"/>
                <w:color w:val="000000"/>
                <w:lang w:val="kk-KZ"/>
              </w:rPr>
              <w:t>39 06</w:t>
            </w:r>
            <w:r>
              <w:rPr>
                <w:rFonts w:ascii="Times New Roman" w:hAnsi="Times New Roman"/>
                <w:lang w:val="kk-KZ"/>
              </w:rPr>
              <w:t xml:space="preserve">, </w:t>
            </w:r>
          </w:p>
          <w:p w:rsidR="00842C4B" w:rsidRDefault="0084039F" w:rsidP="0084039F">
            <w:pPr>
              <w:spacing w:after="0"/>
              <w:ind w:left="460"/>
            </w:pPr>
            <w:r>
              <w:rPr>
                <w:rFonts w:ascii="Times New Roman" w:hAnsi="Times New Roman"/>
              </w:rPr>
              <w:t>Факс: 8 (727) 258 39 03</w:t>
            </w:r>
          </w:p>
          <w:p w:rsidR="00842C4B" w:rsidRDefault="00842C4B" w:rsidP="0084039F">
            <w:pPr>
              <w:spacing w:after="0"/>
              <w:ind w:left="460"/>
            </w:pPr>
          </w:p>
          <w:p w:rsidR="00842C4B" w:rsidRDefault="00842C4B" w:rsidP="0084039F">
            <w:pPr>
              <w:spacing w:after="0"/>
              <w:ind w:left="460"/>
            </w:pPr>
          </w:p>
          <w:p w:rsidR="00842C4B" w:rsidRDefault="00842C4B" w:rsidP="0084039F">
            <w:pPr>
              <w:spacing w:after="0"/>
              <w:ind w:left="460"/>
            </w:pPr>
          </w:p>
        </w:tc>
        <w:tc>
          <w:tcPr>
            <w:tcW w:w="517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842C4B" w:rsidRDefault="0084039F">
            <w:pPr>
              <w:spacing w:after="0" w:line="100" w:lineRule="atLeast"/>
              <w:ind w:firstLine="34"/>
              <w:jc w:val="center"/>
            </w:pPr>
            <w:r>
              <w:rPr>
                <w:rFonts w:ascii="Times New Roman" w:hAnsi="Times New Roman"/>
                <w:b/>
              </w:rPr>
              <w:t>«Поставщик»</w:t>
            </w:r>
          </w:p>
          <w:p w:rsidR="00842C4B" w:rsidRDefault="00842C4B">
            <w:pPr>
              <w:spacing w:after="0"/>
            </w:pPr>
          </w:p>
        </w:tc>
      </w:tr>
    </w:tbl>
    <w:p w:rsidR="00842C4B" w:rsidRDefault="00842C4B"/>
    <w:p w:rsidR="00842C4B" w:rsidRDefault="00842C4B"/>
    <w:p w:rsidR="00842C4B" w:rsidRDefault="00842C4B"/>
    <w:p w:rsidR="00842C4B" w:rsidRDefault="00842C4B"/>
    <w:p w:rsidR="00842C4B" w:rsidRDefault="00842C4B"/>
    <w:p w:rsidR="00842C4B" w:rsidRDefault="00842C4B"/>
    <w:p w:rsidR="00842C4B" w:rsidRDefault="00842C4B"/>
    <w:p w:rsidR="00842C4B" w:rsidRDefault="00842C4B"/>
    <w:p w:rsidR="00842C4B" w:rsidRDefault="00842C4B"/>
    <w:p w:rsidR="00842C4B" w:rsidRDefault="00842C4B"/>
    <w:p w:rsidR="00842C4B" w:rsidRDefault="00842C4B"/>
    <w:p w:rsidR="00842C4B" w:rsidRDefault="00842C4B"/>
    <w:p w:rsidR="00842C4B" w:rsidRDefault="00842C4B"/>
    <w:p w:rsidR="00842C4B" w:rsidRDefault="00842C4B">
      <w:pPr>
        <w:spacing w:after="0" w:line="100" w:lineRule="atLeast"/>
        <w:ind w:left="6521"/>
        <w:jc w:val="right"/>
      </w:pPr>
    </w:p>
    <w:p w:rsidR="00842C4B" w:rsidRDefault="00842C4B">
      <w:pPr>
        <w:spacing w:after="0" w:line="100" w:lineRule="atLeast"/>
        <w:ind w:left="6521"/>
        <w:jc w:val="right"/>
      </w:pPr>
    </w:p>
    <w:p w:rsidR="00842C4B" w:rsidRDefault="00842C4B">
      <w:pPr>
        <w:spacing w:after="0" w:line="100" w:lineRule="atLeast"/>
        <w:ind w:left="6521"/>
        <w:jc w:val="right"/>
      </w:pPr>
    </w:p>
    <w:sectPr w:rsidR="00842C4B">
      <w:pgSz w:w="11906" w:h="16838"/>
      <w:pgMar w:top="709" w:right="707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80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EF8"/>
    <w:multiLevelType w:val="multilevel"/>
    <w:tmpl w:val="EDC0A4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A5828"/>
    <w:multiLevelType w:val="multilevel"/>
    <w:tmpl w:val="74AC8A9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5197A21"/>
    <w:multiLevelType w:val="multilevel"/>
    <w:tmpl w:val="3C4208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C185532"/>
    <w:multiLevelType w:val="multilevel"/>
    <w:tmpl w:val="61A0C31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4">
    <w:nsid w:val="35A6716B"/>
    <w:multiLevelType w:val="multilevel"/>
    <w:tmpl w:val="EA74F01C"/>
    <w:lvl w:ilvl="0">
      <w:start w:val="1"/>
      <w:numFmt w:val="decimal"/>
      <w:lvlText w:val="%1."/>
      <w:lvlJc w:val="left"/>
      <w:pPr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620" w:hanging="1080"/>
      </w:pPr>
    </w:lvl>
    <w:lvl w:ilvl="6">
      <w:start w:val="1"/>
      <w:numFmt w:val="decimal"/>
      <w:lvlText w:val="%1.%2.%3.%4.%5.%6.%7."/>
      <w:lvlJc w:val="left"/>
      <w:pPr>
        <w:ind w:left="1980" w:hanging="1440"/>
      </w:pPr>
    </w:lvl>
    <w:lvl w:ilvl="7">
      <w:start w:val="1"/>
      <w:numFmt w:val="decimal"/>
      <w:lvlText w:val="%1.%2.%3.%4.%5.%6.%7.%8."/>
      <w:lvlJc w:val="left"/>
      <w:pPr>
        <w:ind w:left="1980" w:hanging="1440"/>
      </w:pPr>
    </w:lvl>
    <w:lvl w:ilvl="8">
      <w:start w:val="1"/>
      <w:numFmt w:val="decimal"/>
      <w:lvlText w:val="%1.%2.%3.%4.%5.%6.%7.%8.%9."/>
      <w:lvlJc w:val="left"/>
      <w:pPr>
        <w:ind w:left="2340" w:hanging="1800"/>
      </w:pPr>
    </w:lvl>
  </w:abstractNum>
  <w:abstractNum w:abstractNumId="5">
    <w:nsid w:val="62DA2202"/>
    <w:multiLevelType w:val="multilevel"/>
    <w:tmpl w:val="DA627030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abstractNum w:abstractNumId="6">
    <w:nsid w:val="748315A7"/>
    <w:multiLevelType w:val="multilevel"/>
    <w:tmpl w:val="C5E80C4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94" w:hanging="360"/>
      </w:pPr>
    </w:lvl>
    <w:lvl w:ilvl="2">
      <w:start w:val="1"/>
      <w:numFmt w:val="decimal"/>
      <w:lvlText w:val="%1.%2.%3."/>
      <w:lvlJc w:val="left"/>
      <w:pPr>
        <w:ind w:left="788" w:hanging="720"/>
      </w:pPr>
    </w:lvl>
    <w:lvl w:ilvl="3">
      <w:start w:val="1"/>
      <w:numFmt w:val="decimal"/>
      <w:lvlText w:val="%1.%2.%3.%4."/>
      <w:lvlJc w:val="left"/>
      <w:pPr>
        <w:ind w:left="822" w:hanging="720"/>
      </w:pPr>
    </w:lvl>
    <w:lvl w:ilvl="4">
      <w:start w:val="1"/>
      <w:numFmt w:val="decimal"/>
      <w:lvlText w:val="%1.%2.%3.%4.%5."/>
      <w:lvlJc w:val="left"/>
      <w:pPr>
        <w:ind w:left="1216" w:hanging="1080"/>
      </w:pPr>
    </w:lvl>
    <w:lvl w:ilvl="5">
      <w:start w:val="1"/>
      <w:numFmt w:val="decimal"/>
      <w:lvlText w:val="%1.%2.%3.%4.%5.%6."/>
      <w:lvlJc w:val="left"/>
      <w:pPr>
        <w:ind w:left="1250" w:hanging="1080"/>
      </w:pPr>
    </w:lvl>
    <w:lvl w:ilvl="6">
      <w:start w:val="1"/>
      <w:numFmt w:val="decimal"/>
      <w:lvlText w:val="%1.%2.%3.%4.%5.%6.%7."/>
      <w:lvlJc w:val="left"/>
      <w:pPr>
        <w:ind w:left="1644" w:hanging="1440"/>
      </w:pPr>
    </w:lvl>
    <w:lvl w:ilvl="7">
      <w:start w:val="1"/>
      <w:numFmt w:val="decimal"/>
      <w:lvlText w:val="%1.%2.%3.%4.%5.%6.%7.%8."/>
      <w:lvlJc w:val="left"/>
      <w:pPr>
        <w:ind w:left="1678" w:hanging="1440"/>
      </w:pPr>
    </w:lvl>
    <w:lvl w:ilvl="8">
      <w:start w:val="1"/>
      <w:numFmt w:val="decimal"/>
      <w:lvlText w:val="%1.%2.%3.%4.%5.%6.%7.%8.%9."/>
      <w:lvlJc w:val="left"/>
      <w:pPr>
        <w:ind w:left="2072" w:hanging="180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42C4B"/>
    <w:rsid w:val="0084039F"/>
    <w:rsid w:val="0084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pPr>
      <w:spacing w:before="28" w:after="28" w:line="100" w:lineRule="atLeast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rPr>
      <w:rFonts w:ascii="Times New Roman" w:hAnsi="Times New Roman" w:cs="Times New Roman"/>
      <w:sz w:val="20"/>
      <w:szCs w:val="20"/>
    </w:rPr>
  </w:style>
  <w:style w:type="character" w:customStyle="1" w:styleId="a3">
    <w:name w:val="Название Знак"/>
    <w:basedOn w:val="a0"/>
    <w:rPr>
      <w:rFonts w:ascii="Times New Roman" w:hAnsi="Times New Roman" w:cs="Times New Roman"/>
      <w:b/>
      <w:bCs/>
      <w:sz w:val="23"/>
      <w:szCs w:val="23"/>
      <w:lang w:eastAsia="ar-SA" w:bidi="ar-SA"/>
    </w:rPr>
  </w:style>
  <w:style w:type="character" w:customStyle="1" w:styleId="a4">
    <w:name w:val="Подзаголовок Знак"/>
    <w:basedOn w:val="a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1">
    <w:name w:val="s1"/>
    <w:rPr>
      <w:rFonts w:ascii="Times New Roman" w:hAnsi="Times New Roman"/>
      <w:b/>
      <w:color w:val="000000"/>
      <w:sz w:val="20"/>
      <w:u w:val="none"/>
      <w:effect w:val="none"/>
    </w:rPr>
  </w:style>
  <w:style w:type="character" w:customStyle="1" w:styleId="a5">
    <w:name w:val="Обычный (веб) Знак"/>
    <w:rPr>
      <w:rFonts w:ascii="Times New Roman" w:hAnsi="Times New Roman"/>
      <w:sz w:val="24"/>
    </w:rPr>
  </w:style>
  <w:style w:type="character" w:customStyle="1" w:styleId="a6">
    <w:name w:val="Текст выноски Знак"/>
    <w:basedOn w:val="a0"/>
    <w:rPr>
      <w:rFonts w:ascii="Tahoma" w:hAnsi="Tahoma" w:cs="Tahoma"/>
      <w:sz w:val="16"/>
      <w:szCs w:val="16"/>
      <w:lang w:val="ru-RU"/>
    </w:rPr>
  </w:style>
  <w:style w:type="character" w:customStyle="1" w:styleId="a7">
    <w:name w:val="Выделение жирным"/>
    <w:basedOn w:val="a0"/>
    <w:rPr>
      <w:b/>
      <w:bCs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/>
      <w:b/>
      <w:bCs/>
      <w:sz w:val="48"/>
      <w:szCs w:val="48"/>
    </w:rPr>
  </w:style>
  <w:style w:type="character" w:styleId="a8">
    <w:name w:val="annotation reference"/>
    <w:basedOn w:val="a0"/>
    <w:rPr>
      <w:sz w:val="16"/>
      <w:szCs w:val="16"/>
    </w:rPr>
  </w:style>
  <w:style w:type="character" w:customStyle="1" w:styleId="a9">
    <w:name w:val="Текст примечания Знак"/>
    <w:basedOn w:val="a0"/>
    <w:rPr>
      <w:lang w:eastAsia="en-US"/>
    </w:rPr>
  </w:style>
  <w:style w:type="character" w:customStyle="1" w:styleId="aa">
    <w:name w:val="Тема примечания Знак"/>
    <w:basedOn w:val="a9"/>
    <w:rPr>
      <w:b/>
      <w:bCs/>
      <w:lang w:eastAsia="en-US"/>
    </w:rPr>
  </w:style>
  <w:style w:type="character" w:customStyle="1" w:styleId="ab">
    <w:name w:val="Основной текст_"/>
    <w:rPr>
      <w:sz w:val="21"/>
      <w:shd w:val="clear" w:color="auto" w:fill="FFFFFF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rFonts w:cs="Times New Roman"/>
      <w:b w:val="0"/>
    </w:rPr>
  </w:style>
  <w:style w:type="character" w:customStyle="1" w:styleId="ListLabel3">
    <w:name w:val="ListLabel 3"/>
    <w:rPr>
      <w:rFonts w:cs="Times New Roman"/>
      <w:sz w:val="22"/>
      <w:szCs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sz w:val="24"/>
      <w:szCs w:val="24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sz w:val="24"/>
    </w:rPr>
  </w:style>
  <w:style w:type="character" w:customStyle="1" w:styleId="ListLabel8">
    <w:name w:val="ListLabel 8"/>
    <w:rPr>
      <w:b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Lohit Devanagari"/>
    </w:rPr>
  </w:style>
  <w:style w:type="paragraph" w:styleId="af">
    <w:name w:val="Title"/>
    <w:basedOn w:val="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0">
    <w:name w:val="index heading"/>
    <w:basedOn w:val="a"/>
    <w:pPr>
      <w:suppressLineNumbers/>
    </w:pPr>
    <w:rPr>
      <w:rFonts w:cs="Lohit Devanagari"/>
    </w:rPr>
  </w:style>
  <w:style w:type="paragraph" w:styleId="af1">
    <w:name w:val="List Paragraph"/>
    <w:basedOn w:val="a"/>
    <w:pPr>
      <w:spacing w:after="0" w:line="10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pPr>
      <w:spacing w:after="0" w:line="100" w:lineRule="atLeast"/>
      <w:ind w:left="426" w:hanging="426"/>
      <w:jc w:val="both"/>
    </w:pPr>
    <w:rPr>
      <w:rFonts w:ascii="Times New Roman" w:eastAsia="Times New Roman" w:hAnsi="Times New Roman"/>
      <w:sz w:val="23"/>
      <w:szCs w:val="20"/>
    </w:rPr>
  </w:style>
  <w:style w:type="paragraph" w:customStyle="1" w:styleId="af2">
    <w:name w:val="Заглавие"/>
    <w:basedOn w:val="a"/>
    <w:pPr>
      <w:spacing w:after="0" w:line="100" w:lineRule="atLeast"/>
      <w:jc w:val="center"/>
    </w:pPr>
    <w:rPr>
      <w:rFonts w:ascii="Times New Roman" w:eastAsia="Times New Roman" w:hAnsi="Times New Roman"/>
      <w:b/>
      <w:bCs/>
      <w:sz w:val="23"/>
      <w:szCs w:val="23"/>
      <w:lang w:eastAsia="ar-SA"/>
    </w:rPr>
  </w:style>
  <w:style w:type="paragraph" w:styleId="af3">
    <w:name w:val="Subtitle"/>
    <w:basedOn w:val="a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af4">
    <w:name w:val="Normal (Web)"/>
    <w:basedOn w:val="a"/>
    <w:pPr>
      <w:spacing w:before="28" w:after="28" w:line="100" w:lineRule="atLeast"/>
    </w:pPr>
    <w:rPr>
      <w:rFonts w:ascii="Times New Roman" w:hAnsi="Times New Roman"/>
      <w:sz w:val="24"/>
      <w:szCs w:val="20"/>
    </w:rPr>
  </w:style>
  <w:style w:type="paragraph" w:styleId="af5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6">
    <w:name w:val="annotation text"/>
    <w:basedOn w:val="a"/>
    <w:pPr>
      <w:spacing w:line="100" w:lineRule="atLeast"/>
    </w:pPr>
    <w:rPr>
      <w:sz w:val="20"/>
      <w:szCs w:val="20"/>
    </w:rPr>
  </w:style>
  <w:style w:type="paragraph" w:styleId="af7">
    <w:name w:val="annotation subject"/>
    <w:basedOn w:val="af6"/>
    <w:rPr>
      <w:b/>
      <w:bCs/>
    </w:rPr>
  </w:style>
  <w:style w:type="paragraph" w:customStyle="1" w:styleId="6">
    <w:name w:val="Основной текст6"/>
    <w:basedOn w:val="a"/>
    <w:pPr>
      <w:shd w:val="clear" w:color="auto" w:fill="FFFFFF"/>
      <w:spacing w:before="300" w:after="0" w:line="250" w:lineRule="exact"/>
      <w:ind w:hanging="700"/>
      <w:jc w:val="both"/>
    </w:pPr>
    <w:rPr>
      <w:sz w:val="21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2168</Words>
  <Characters>12358</Characters>
  <Application>Microsoft Office Word</Application>
  <DocSecurity>0</DocSecurity>
  <Lines>102</Lines>
  <Paragraphs>28</Paragraphs>
  <ScaleCrop>false</ScaleCrop>
  <Company/>
  <LinksUpToDate>false</LinksUpToDate>
  <CharactersWithSpaces>14498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ГЗ-_______</dc:title>
  <dc:creator>1</dc:creator>
  <cp:lastModifiedBy>k.zhaksylykov</cp:lastModifiedBy>
  <cp:revision>8</cp:revision>
  <cp:lastPrinted>2015-11-17T10:55:00Z</cp:lastPrinted>
  <dcterms:created xsi:type="dcterms:W3CDTF">2015-01-27T13:11:00Z</dcterms:created>
  <dcterms:modified xsi:type="dcterms:W3CDTF">2015-11-17T05:53:00Z</dcterms:modified>
</cp:coreProperties>
</file>